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C92" w:rsidRPr="00972C92" w:rsidRDefault="00972C92" w:rsidP="00972C9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972C92">
        <w:rPr>
          <w:rFonts w:ascii="Times New Roman" w:hAnsi="Times New Roman" w:cs="Times New Roman"/>
          <w:b/>
        </w:rPr>
        <w:t>МХК) для 10 класса 2017-2018 год.</w:t>
      </w:r>
    </w:p>
    <w:p w:rsidR="00972C92" w:rsidRPr="00972C92" w:rsidRDefault="00972C92" w:rsidP="00972C92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r w:rsidRPr="00972C92">
        <w:rPr>
          <w:rFonts w:ascii="Times New Roman" w:hAnsi="Times New Roman" w:cs="Times New Roman"/>
        </w:rPr>
        <w:t>1.</w:t>
      </w:r>
      <w:r w:rsidRPr="00972C92">
        <w:rPr>
          <w:rFonts w:ascii="Times New Roman" w:hAnsi="Times New Roman" w:cs="Times New Roman"/>
          <w:shd w:val="clear" w:color="auto" w:fill="FFFFFF"/>
        </w:rPr>
        <w:t xml:space="preserve"> Рассмотрите 6 изображений памятников искусства и заполните таблицу.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57"/>
        <w:gridCol w:w="3360"/>
        <w:gridCol w:w="3786"/>
      </w:tblGrid>
      <w:tr w:rsidR="00972C92" w:rsidRPr="00972C92" w:rsidTr="005C57E2">
        <w:tc>
          <w:tcPr>
            <w:tcW w:w="1838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hd w:val="clear" w:color="auto" w:fill="FFFFFF"/>
              </w:rPr>
              <w:t>1.</w:t>
            </w:r>
            <w:r w:rsidRPr="00972C92">
              <w:rPr>
                <w:noProof/>
                <w:lang w:eastAsia="ru-RU"/>
              </w:rPr>
              <w:t xml:space="preserve"> </w:t>
            </w:r>
            <w:r w:rsidRPr="00972C92">
              <w:rPr>
                <w:noProof/>
                <w:lang w:eastAsia="ru-RU"/>
              </w:rPr>
              <w:drawing>
                <wp:inline distT="0" distB="0" distL="0" distR="0" wp14:anchorId="6A7C9A39" wp14:editId="49356D2D">
                  <wp:extent cx="2121535" cy="1495216"/>
                  <wp:effectExtent l="0" t="0" r="0" b="0"/>
                  <wp:docPr id="6" name="Рисунок 6" descr="http://www.st-serafim.ru/wp-content/uploads/2014/08/%D0%9F%D0%BE%D0%B4-%D0%BA%D1%83%D0%BF%D0%BE%D0%BB%D0%BE%D0%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st-serafim.ru/wp-content/uploads/2014/08/%D0%9F%D0%BE%D0%B4-%D0%BA%D1%83%D0%BF%D0%BE%D0%BB%D0%BE%D0%B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3"/>
                          <a:stretch/>
                        </pic:blipFill>
                        <pic:spPr bwMode="auto">
                          <a:xfrm>
                            <a:off x="0" y="0"/>
                            <a:ext cx="2137631" cy="150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hd w:val="clear" w:color="auto" w:fill="FFFFFF"/>
              </w:rPr>
              <w:t>2.</w:t>
            </w:r>
            <w:r w:rsidRPr="00972C92">
              <w:rPr>
                <w:noProof/>
                <w:lang w:eastAsia="ru-RU"/>
              </w:rPr>
              <w:t xml:space="preserve"> </w:t>
            </w:r>
            <w:r w:rsidRPr="00972C92">
              <w:rPr>
                <w:noProof/>
                <w:lang w:eastAsia="ru-RU"/>
              </w:rPr>
              <w:drawing>
                <wp:inline distT="0" distB="0" distL="0" distR="0" wp14:anchorId="21AA237A" wp14:editId="171FC7C7">
                  <wp:extent cx="1292615" cy="1724025"/>
                  <wp:effectExtent l="0" t="0" r="3175" b="0"/>
                  <wp:docPr id="2" name="Рисунок 2" descr="https://upload.wikimedia.org/wikipedia/commons/thumb/f/f6/Pergamonmuseum_Ishtartor_05.jpg/800px-Pergamonmuseum_Ishtartor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f/f6/Pergamonmuseum_Ishtartor_05.jpg/800px-Pergamonmuseum_Ishtartor_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825" cy="1732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hd w:val="clear" w:color="auto" w:fill="FFFFFF"/>
              </w:rPr>
              <w:t>3.</w:t>
            </w:r>
            <w:r w:rsidRPr="00972C92">
              <w:rPr>
                <w:noProof/>
                <w:lang w:eastAsia="ru-RU"/>
              </w:rPr>
              <w:t xml:space="preserve"> </w:t>
            </w:r>
            <w:r w:rsidRPr="00972C92">
              <w:rPr>
                <w:noProof/>
                <w:lang w:eastAsia="ru-RU"/>
              </w:rPr>
              <w:drawing>
                <wp:inline distT="0" distB="0" distL="0" distR="0" wp14:anchorId="393FE992" wp14:editId="63F05C6E">
                  <wp:extent cx="2257425" cy="1504950"/>
                  <wp:effectExtent l="0" t="0" r="9525" b="0"/>
                  <wp:docPr id="4" name="Рисунок 4" descr="http://e-libra.ru/files/books/2015/09/21/367866/image23_55d2f3677042c1557e970267_jp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e-libra.ru/files/books/2015/09/21/367866/image23_55d2f3677042c1557e970267_jpg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499" cy="1507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C92" w:rsidRPr="00972C92" w:rsidTr="005C57E2">
        <w:tc>
          <w:tcPr>
            <w:tcW w:w="1838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bookmarkStart w:id="0" w:name="_GoBack"/>
            <w:r w:rsidRPr="00972C92">
              <w:rPr>
                <w:rFonts w:ascii="Times New Roman" w:hAnsi="Times New Roman" w:cs="Times New Roman"/>
                <w:shd w:val="clear" w:color="auto" w:fill="FFFFFF"/>
              </w:rPr>
              <w:t>4.</w:t>
            </w:r>
            <w:r w:rsidRPr="00972C92">
              <w:rPr>
                <w:noProof/>
                <w:lang w:eastAsia="ru-RU"/>
              </w:rPr>
              <w:t xml:space="preserve"> </w:t>
            </w:r>
            <w:r w:rsidRPr="00972C92">
              <w:rPr>
                <w:noProof/>
                <w:lang w:eastAsia="ru-RU"/>
              </w:rPr>
              <w:drawing>
                <wp:inline distT="0" distB="0" distL="0" distR="0" wp14:anchorId="1716D25D" wp14:editId="6190EA90">
                  <wp:extent cx="1952847" cy="1438275"/>
                  <wp:effectExtent l="0" t="0" r="9525" b="0"/>
                  <wp:docPr id="8" name="Рисунок 8" descr="http://www.syl.ru/misc/i/ai/207306/940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syl.ru/misc/i/ai/207306/940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35" cy="145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hd w:val="clear" w:color="auto" w:fill="FFFFFF"/>
              </w:rPr>
              <w:t>5.</w:t>
            </w:r>
            <w:r w:rsidRPr="00972C92">
              <w:rPr>
                <w:noProof/>
                <w:lang w:eastAsia="ru-RU"/>
              </w:rPr>
              <w:t xml:space="preserve"> </w:t>
            </w:r>
            <w:r w:rsidRPr="00972C92">
              <w:rPr>
                <w:noProof/>
                <w:lang w:eastAsia="ru-RU"/>
              </w:rPr>
              <w:drawing>
                <wp:inline distT="0" distB="0" distL="0" distR="0" wp14:anchorId="0F8379AC" wp14:editId="41DF696A">
                  <wp:extent cx="1591235" cy="1352550"/>
                  <wp:effectExtent l="0" t="0" r="9525" b="0"/>
                  <wp:docPr id="10" name="Рисунок 10" descr="http://900igr.net/datai/mkhk/Kultura-Drevnego-Vostoka/0040-025-Freski-pescher-Adzhan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900igr.net/datai/mkhk/Kultura-Drevnego-Vostoka/0040-025-Freski-pescher-Adzhan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480" cy="1362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hd w:val="clear" w:color="auto" w:fill="FFFFFF"/>
              </w:rPr>
              <w:t>6.</w:t>
            </w:r>
            <w:r w:rsidRPr="00972C92">
              <w:rPr>
                <w:noProof/>
                <w:lang w:eastAsia="ru-RU"/>
              </w:rPr>
              <w:t xml:space="preserve"> </w:t>
            </w:r>
            <w:r w:rsidRPr="00972C92">
              <w:rPr>
                <w:noProof/>
                <w:lang w:eastAsia="ru-RU"/>
              </w:rPr>
              <w:drawing>
                <wp:inline distT="0" distB="0" distL="0" distR="0" wp14:anchorId="32DBEE9C" wp14:editId="3A5DAE1D">
                  <wp:extent cx="2095500" cy="1397000"/>
                  <wp:effectExtent l="0" t="0" r="0" b="0"/>
                  <wp:docPr id="12" name="Рисунок 12" descr="http://nemke.ru/assets/2014/04/1375676938_piazza-san-marco-and-the-doges-pal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nemke.ru/assets/2014/04/1375676938_piazza-san-marco-and-the-doges-pal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795" cy="1403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972C92" w:rsidRPr="00972C92" w:rsidRDefault="00972C92" w:rsidP="00972C92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</w:p>
    <w:tbl>
      <w:tblPr>
        <w:tblStyle w:val="a3"/>
        <w:tblW w:w="10981" w:type="dxa"/>
        <w:tblLook w:val="04A0" w:firstRow="1" w:lastRow="0" w:firstColumn="1" w:lastColumn="0" w:noHBand="0" w:noVBand="1"/>
      </w:tblPr>
      <w:tblGrid>
        <w:gridCol w:w="2745"/>
        <w:gridCol w:w="2745"/>
        <w:gridCol w:w="2745"/>
        <w:gridCol w:w="2746"/>
      </w:tblGrid>
      <w:tr w:rsidR="00972C92" w:rsidRPr="00972C92" w:rsidTr="00972C92">
        <w:trPr>
          <w:trHeight w:val="783"/>
        </w:trPr>
        <w:tc>
          <w:tcPr>
            <w:tcW w:w="2745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hd w:val="clear" w:color="auto" w:fill="FFFFFF"/>
              </w:rPr>
              <w:t>Название произведения, автор (если есть)</w:t>
            </w:r>
          </w:p>
        </w:tc>
        <w:tc>
          <w:tcPr>
            <w:tcW w:w="2745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hd w:val="clear" w:color="auto" w:fill="FFFFFF"/>
              </w:rPr>
              <w:t>Страна (культура)</w:t>
            </w:r>
          </w:p>
        </w:tc>
        <w:tc>
          <w:tcPr>
            <w:tcW w:w="2745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hd w:val="clear" w:color="auto" w:fill="FFFFFF"/>
              </w:rPr>
              <w:t>Время создания</w:t>
            </w:r>
          </w:p>
        </w:tc>
        <w:tc>
          <w:tcPr>
            <w:tcW w:w="2746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hd w:val="clear" w:color="auto" w:fill="FFFFFF"/>
              </w:rPr>
              <w:t>Местонахождение в настоящее время</w:t>
            </w:r>
          </w:p>
        </w:tc>
      </w:tr>
      <w:tr w:rsidR="00972C92" w:rsidRPr="00972C92" w:rsidTr="00972C92">
        <w:trPr>
          <w:trHeight w:val="1083"/>
        </w:trPr>
        <w:tc>
          <w:tcPr>
            <w:tcW w:w="2745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2745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2745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2746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  <w:tr w:rsidR="00972C92" w:rsidRPr="00972C92" w:rsidTr="00972C92">
        <w:trPr>
          <w:trHeight w:val="1070"/>
        </w:trPr>
        <w:tc>
          <w:tcPr>
            <w:tcW w:w="2745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2745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2745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2746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  <w:tr w:rsidR="00972C92" w:rsidRPr="00972C92" w:rsidTr="00972C92">
        <w:trPr>
          <w:trHeight w:val="1070"/>
        </w:trPr>
        <w:tc>
          <w:tcPr>
            <w:tcW w:w="2745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2745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2745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2746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  <w:tr w:rsidR="00972C92" w:rsidRPr="00972C92" w:rsidTr="00972C92">
        <w:trPr>
          <w:trHeight w:val="1070"/>
        </w:trPr>
        <w:tc>
          <w:tcPr>
            <w:tcW w:w="2745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2745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2745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2746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  <w:tr w:rsidR="00972C92" w:rsidRPr="00972C92" w:rsidTr="00972C92">
        <w:trPr>
          <w:trHeight w:val="1083"/>
        </w:trPr>
        <w:tc>
          <w:tcPr>
            <w:tcW w:w="2745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2745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2745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2746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  <w:tr w:rsidR="00972C92" w:rsidRPr="00972C92" w:rsidTr="00972C92">
        <w:trPr>
          <w:trHeight w:val="1083"/>
        </w:trPr>
        <w:tc>
          <w:tcPr>
            <w:tcW w:w="2745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2745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2745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2746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</w:tbl>
    <w:p w:rsidR="00972C92" w:rsidRPr="00972C92" w:rsidRDefault="00972C92" w:rsidP="00972C92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</w:p>
    <w:p w:rsidR="00972C92" w:rsidRPr="00972C92" w:rsidRDefault="00972C92" w:rsidP="00972C92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r w:rsidRPr="00972C92">
        <w:rPr>
          <w:rFonts w:ascii="Times New Roman" w:hAnsi="Times New Roman" w:cs="Times New Roman"/>
          <w:shd w:val="clear" w:color="auto" w:fill="FFFFFF"/>
        </w:rPr>
        <w:t>2.</w:t>
      </w:r>
      <w:r w:rsidRPr="00972C92">
        <w:t xml:space="preserve"> </w:t>
      </w:r>
      <w:r w:rsidRPr="00972C92">
        <w:rPr>
          <w:rFonts w:ascii="Times New Roman" w:hAnsi="Times New Roman" w:cs="Times New Roman"/>
          <w:shd w:val="clear" w:color="auto" w:fill="FFFFFF"/>
        </w:rPr>
        <w:t>Перед вами названия музыкальных произведений:</w:t>
      </w:r>
    </w:p>
    <w:p w:rsidR="00972C92" w:rsidRPr="00972C92" w:rsidRDefault="00972C92" w:rsidP="00972C92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r w:rsidRPr="00972C92">
        <w:rPr>
          <w:rFonts w:ascii="Times New Roman" w:hAnsi="Times New Roman" w:cs="Times New Roman"/>
          <w:shd w:val="clear" w:color="auto" w:fill="FFFFFF"/>
        </w:rPr>
        <w:t>«Сирень», «Александр Невский», «Лесной царь», «Фауст», «Дон Кихот», «Патетическая».</w:t>
      </w:r>
    </w:p>
    <w:p w:rsidR="00972C92" w:rsidRPr="00972C92" w:rsidRDefault="00972C92" w:rsidP="00972C92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r w:rsidRPr="00972C92">
        <w:rPr>
          <w:rFonts w:ascii="Times New Roman" w:hAnsi="Times New Roman" w:cs="Times New Roman"/>
          <w:shd w:val="clear" w:color="auto" w:fill="FFFFFF"/>
        </w:rPr>
        <w:t>1). Определите жанровую принадлежность каждого из них.</w:t>
      </w:r>
    </w:p>
    <w:p w:rsidR="00972C92" w:rsidRPr="00972C92" w:rsidRDefault="00972C92" w:rsidP="00972C92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r w:rsidRPr="00972C92">
        <w:rPr>
          <w:rFonts w:ascii="Times New Roman" w:hAnsi="Times New Roman" w:cs="Times New Roman"/>
          <w:shd w:val="clear" w:color="auto" w:fill="FFFFFF"/>
        </w:rPr>
        <w:lastRenderedPageBreak/>
        <w:t>2).  Укажите номер иллюстрации с изображением автора.</w:t>
      </w:r>
    </w:p>
    <w:p w:rsidR="00972C92" w:rsidRPr="00972C92" w:rsidRDefault="00972C92" w:rsidP="00972C92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r w:rsidRPr="00972C92">
        <w:rPr>
          <w:rFonts w:ascii="Times New Roman" w:hAnsi="Times New Roman" w:cs="Times New Roman"/>
          <w:shd w:val="clear" w:color="auto" w:fill="FFFFFF"/>
        </w:rPr>
        <w:t>3). Приведите пример произведения и его автора в оставшейся строке.</w:t>
      </w:r>
    </w:p>
    <w:p w:rsidR="00972C92" w:rsidRPr="00972C92" w:rsidRDefault="00972C92" w:rsidP="00972C92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r w:rsidRPr="00972C92">
        <w:rPr>
          <w:rFonts w:ascii="Times New Roman" w:hAnsi="Times New Roman" w:cs="Times New Roman"/>
          <w:shd w:val="clear" w:color="auto" w:fill="FFFFFF"/>
        </w:rPr>
        <w:t>4). Заполните таблицу</w:t>
      </w:r>
    </w:p>
    <w:tbl>
      <w:tblPr>
        <w:tblStyle w:val="a3"/>
        <w:tblW w:w="11106" w:type="dxa"/>
        <w:tblLook w:val="04A0" w:firstRow="1" w:lastRow="0" w:firstColumn="1" w:lastColumn="0" w:noHBand="0" w:noVBand="1"/>
      </w:tblPr>
      <w:tblGrid>
        <w:gridCol w:w="2526"/>
        <w:gridCol w:w="4953"/>
        <w:gridCol w:w="3627"/>
      </w:tblGrid>
      <w:tr w:rsidR="00972C92" w:rsidRPr="00972C92" w:rsidTr="00972C92">
        <w:trPr>
          <w:trHeight w:val="646"/>
        </w:trPr>
        <w:tc>
          <w:tcPr>
            <w:tcW w:w="2526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hd w:val="clear" w:color="auto" w:fill="FFFFFF"/>
              </w:rPr>
              <w:t>Музыкальный жанр</w:t>
            </w:r>
          </w:p>
        </w:tc>
        <w:tc>
          <w:tcPr>
            <w:tcW w:w="4953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hd w:val="clear" w:color="auto" w:fill="FFFFFF"/>
              </w:rPr>
              <w:t>Название произведения</w:t>
            </w:r>
          </w:p>
        </w:tc>
        <w:tc>
          <w:tcPr>
            <w:tcW w:w="3627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hd w:val="clear" w:color="auto" w:fill="FFFFFF"/>
              </w:rPr>
              <w:t>Номер иллюстрации с изображением автора</w:t>
            </w:r>
          </w:p>
        </w:tc>
      </w:tr>
      <w:tr w:rsidR="00972C92" w:rsidRPr="00972C92" w:rsidTr="00972C92">
        <w:trPr>
          <w:trHeight w:val="411"/>
        </w:trPr>
        <w:tc>
          <w:tcPr>
            <w:tcW w:w="2526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hd w:val="clear" w:color="auto" w:fill="FFFFFF"/>
              </w:rPr>
              <w:t>Романс</w:t>
            </w:r>
          </w:p>
        </w:tc>
        <w:tc>
          <w:tcPr>
            <w:tcW w:w="4953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3627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  <w:tr w:rsidR="00972C92" w:rsidRPr="00972C92" w:rsidTr="00972C92">
        <w:trPr>
          <w:trHeight w:val="397"/>
        </w:trPr>
        <w:tc>
          <w:tcPr>
            <w:tcW w:w="2526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hd w:val="clear" w:color="auto" w:fill="FFFFFF"/>
              </w:rPr>
              <w:t>Симфония</w:t>
            </w:r>
          </w:p>
        </w:tc>
        <w:tc>
          <w:tcPr>
            <w:tcW w:w="4953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3627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  <w:tr w:rsidR="00972C92" w:rsidRPr="00972C92" w:rsidTr="00972C92">
        <w:trPr>
          <w:trHeight w:val="397"/>
        </w:trPr>
        <w:tc>
          <w:tcPr>
            <w:tcW w:w="2526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hd w:val="clear" w:color="auto" w:fill="FFFFFF"/>
              </w:rPr>
              <w:t>Опера</w:t>
            </w:r>
          </w:p>
        </w:tc>
        <w:tc>
          <w:tcPr>
            <w:tcW w:w="4953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3627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  <w:tr w:rsidR="00972C92" w:rsidRPr="00972C92" w:rsidTr="00972C92">
        <w:trPr>
          <w:trHeight w:val="397"/>
        </w:trPr>
        <w:tc>
          <w:tcPr>
            <w:tcW w:w="2526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hd w:val="clear" w:color="auto" w:fill="FFFFFF"/>
              </w:rPr>
              <w:t>Балет</w:t>
            </w:r>
          </w:p>
        </w:tc>
        <w:tc>
          <w:tcPr>
            <w:tcW w:w="4953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3627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  <w:tr w:rsidR="00972C92" w:rsidRPr="00972C92" w:rsidTr="00972C92">
        <w:trPr>
          <w:trHeight w:val="397"/>
        </w:trPr>
        <w:tc>
          <w:tcPr>
            <w:tcW w:w="2526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hd w:val="clear" w:color="auto" w:fill="FFFFFF"/>
              </w:rPr>
              <w:t>Кантата</w:t>
            </w:r>
          </w:p>
        </w:tc>
        <w:tc>
          <w:tcPr>
            <w:tcW w:w="4953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3627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  <w:tr w:rsidR="00972C92" w:rsidRPr="00972C92" w:rsidTr="00972C92">
        <w:trPr>
          <w:trHeight w:val="411"/>
        </w:trPr>
        <w:tc>
          <w:tcPr>
            <w:tcW w:w="2526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hd w:val="clear" w:color="auto" w:fill="FFFFFF"/>
              </w:rPr>
              <w:t>Баллада</w:t>
            </w:r>
          </w:p>
        </w:tc>
        <w:tc>
          <w:tcPr>
            <w:tcW w:w="4953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3627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  <w:tr w:rsidR="00972C92" w:rsidRPr="00972C92" w:rsidTr="00972C92">
        <w:trPr>
          <w:trHeight w:val="411"/>
        </w:trPr>
        <w:tc>
          <w:tcPr>
            <w:tcW w:w="2526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hd w:val="clear" w:color="auto" w:fill="FFFFFF"/>
              </w:rPr>
              <w:t>Соната</w:t>
            </w:r>
          </w:p>
        </w:tc>
        <w:tc>
          <w:tcPr>
            <w:tcW w:w="4953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3627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</w:tbl>
    <w:p w:rsidR="00972C92" w:rsidRPr="00972C92" w:rsidRDefault="00972C92" w:rsidP="00972C92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r w:rsidRPr="00972C92">
        <w:rPr>
          <w:rFonts w:ascii="Times New Roman" w:hAnsi="Times New Roman" w:cs="Times New Roman"/>
          <w:shd w:val="clear" w:color="auto" w:fill="FFFFFF"/>
        </w:rPr>
        <w:t>1.</w:t>
      </w:r>
      <w:r w:rsidRPr="00972C92">
        <w:rPr>
          <w:noProof/>
          <w:lang w:eastAsia="ru-RU"/>
        </w:rPr>
        <w:t xml:space="preserve"> </w:t>
      </w:r>
      <w:r w:rsidRPr="00972C92">
        <w:rPr>
          <w:noProof/>
          <w:lang w:eastAsia="ru-RU"/>
        </w:rPr>
        <w:drawing>
          <wp:inline distT="0" distB="0" distL="0" distR="0" wp14:anchorId="36ED6767" wp14:editId="4CA49E3A">
            <wp:extent cx="1442085" cy="2121668"/>
            <wp:effectExtent l="0" t="0" r="5715" b="0"/>
            <wp:docPr id="14" name="Рисунок 14" descr="Leon Minkus -photo by B. Braquehais -circa 1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eon Minkus -photo by B. Braquehais -circa 18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561" cy="213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C92">
        <w:rPr>
          <w:rFonts w:ascii="Times New Roman" w:hAnsi="Times New Roman" w:cs="Times New Roman"/>
          <w:shd w:val="clear" w:color="auto" w:fill="FFFFFF"/>
        </w:rPr>
        <w:t xml:space="preserve"> 2. </w:t>
      </w:r>
      <w:r w:rsidRPr="00972C92">
        <w:rPr>
          <w:noProof/>
          <w:lang w:eastAsia="ru-RU"/>
        </w:rPr>
        <w:drawing>
          <wp:inline distT="0" distB="0" distL="0" distR="0" wp14:anchorId="6256FFAB" wp14:editId="3E9B32D7">
            <wp:extent cx="1571625" cy="2087237"/>
            <wp:effectExtent l="0" t="0" r="0" b="8890"/>
            <wp:docPr id="16" name="Рисунок 16" descr="Charles Gounod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harles Gounod 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42" cy="210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C92">
        <w:rPr>
          <w:rFonts w:ascii="Times New Roman" w:hAnsi="Times New Roman" w:cs="Times New Roman"/>
          <w:shd w:val="clear" w:color="auto" w:fill="FFFFFF"/>
        </w:rPr>
        <w:t xml:space="preserve"> 3. </w:t>
      </w:r>
      <w:r w:rsidRPr="00972C92">
        <w:rPr>
          <w:noProof/>
          <w:lang w:eastAsia="ru-RU"/>
        </w:rPr>
        <w:drawing>
          <wp:inline distT="0" distB="0" distL="0" distR="0" wp14:anchorId="62FA3546" wp14:editId="33DAB019">
            <wp:extent cx="1699723" cy="2076450"/>
            <wp:effectExtent l="0" t="0" r="0" b="0"/>
            <wp:docPr id="18" name="Рисунок 18" descr="http://www.rosskom.ru/upload/image/e31e1846b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rosskom.ru/upload/image/e31e1846bc8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442" cy="208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C92" w:rsidRPr="00972C92" w:rsidRDefault="00972C92" w:rsidP="00972C92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r w:rsidRPr="00972C92">
        <w:rPr>
          <w:rFonts w:ascii="Times New Roman" w:hAnsi="Times New Roman" w:cs="Times New Roman"/>
          <w:shd w:val="clear" w:color="auto" w:fill="FFFFFF"/>
        </w:rPr>
        <w:t xml:space="preserve">          Л. Минкус                           Ш.Ф. </w:t>
      </w:r>
      <w:proofErr w:type="spellStart"/>
      <w:r w:rsidRPr="00972C92">
        <w:rPr>
          <w:rFonts w:ascii="Times New Roman" w:hAnsi="Times New Roman" w:cs="Times New Roman"/>
          <w:shd w:val="clear" w:color="auto" w:fill="FFFFFF"/>
        </w:rPr>
        <w:t>Гуно</w:t>
      </w:r>
      <w:proofErr w:type="spellEnd"/>
      <w:r w:rsidRPr="00972C92">
        <w:rPr>
          <w:rFonts w:ascii="Times New Roman" w:hAnsi="Times New Roman" w:cs="Times New Roman"/>
          <w:shd w:val="clear" w:color="auto" w:fill="FFFFFF"/>
        </w:rPr>
        <w:t xml:space="preserve">                       С.В. Рахманинов</w:t>
      </w:r>
    </w:p>
    <w:p w:rsidR="00972C92" w:rsidRPr="00972C92" w:rsidRDefault="00972C92" w:rsidP="00972C92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r w:rsidRPr="00972C92">
        <w:rPr>
          <w:rFonts w:ascii="Times New Roman" w:hAnsi="Times New Roman" w:cs="Times New Roman"/>
          <w:shd w:val="clear" w:color="auto" w:fill="FFFFFF"/>
        </w:rPr>
        <w:t>4.</w:t>
      </w:r>
      <w:r w:rsidRPr="00972C92">
        <w:rPr>
          <w:noProof/>
          <w:lang w:eastAsia="ru-RU"/>
        </w:rPr>
        <w:t xml:space="preserve"> </w:t>
      </w:r>
      <w:r w:rsidRPr="00972C92">
        <w:rPr>
          <w:noProof/>
          <w:lang w:eastAsia="ru-RU"/>
        </w:rPr>
        <w:drawing>
          <wp:inline distT="0" distB="0" distL="0" distR="0" wp14:anchorId="67A2779C" wp14:editId="5ED39547">
            <wp:extent cx="1403461" cy="1990725"/>
            <wp:effectExtent l="0" t="0" r="6350" b="0"/>
            <wp:docPr id="20" name="Рисунок 20" descr="http://afisha.mosreg.ru/sites/default/files/events_photo/prokofev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afisha.mosreg.ru/sites/default/files/events_photo/prokofev_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18" cy="201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C92">
        <w:rPr>
          <w:noProof/>
          <w:lang w:eastAsia="ru-RU"/>
        </w:rPr>
        <w:t xml:space="preserve"> </w:t>
      </w:r>
      <w:r w:rsidRPr="00972C92">
        <w:rPr>
          <w:rFonts w:ascii="Times New Roman" w:hAnsi="Times New Roman" w:cs="Times New Roman"/>
          <w:noProof/>
          <w:lang w:eastAsia="ru-RU"/>
        </w:rPr>
        <w:t>5.</w:t>
      </w:r>
      <w:r w:rsidRPr="00972C92">
        <w:rPr>
          <w:noProof/>
          <w:lang w:eastAsia="ru-RU"/>
        </w:rPr>
        <w:t xml:space="preserve"> </w:t>
      </w:r>
      <w:r w:rsidRPr="00972C92">
        <w:rPr>
          <w:noProof/>
          <w:lang w:eastAsia="ru-RU"/>
        </w:rPr>
        <w:drawing>
          <wp:inline distT="0" distB="0" distL="0" distR="0" wp14:anchorId="7612BD6D" wp14:editId="47F9E95F">
            <wp:extent cx="1638102" cy="1981200"/>
            <wp:effectExtent l="0" t="0" r="635" b="0"/>
            <wp:docPr id="22" name="Рисунок 22" descr="http://www.soomal.com/images/doc/20111025/00014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oomal.com/images/doc/20111025/000143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990" cy="200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C92">
        <w:rPr>
          <w:rFonts w:ascii="Times New Roman" w:hAnsi="Times New Roman" w:cs="Times New Roman"/>
          <w:noProof/>
          <w:lang w:eastAsia="ru-RU"/>
        </w:rPr>
        <w:t xml:space="preserve">  6. </w:t>
      </w:r>
      <w:r w:rsidRPr="00972C92">
        <w:rPr>
          <w:noProof/>
          <w:lang w:eastAsia="ru-RU"/>
        </w:rPr>
        <w:drawing>
          <wp:inline distT="0" distB="0" distL="0" distR="0" wp14:anchorId="597AB535" wp14:editId="538687F9">
            <wp:extent cx="1551571" cy="1981200"/>
            <wp:effectExtent l="0" t="0" r="0" b="0"/>
            <wp:docPr id="24" name="Рисунок 24" descr="http://madison-mp3.ru/uploads/images/ludvig_van_bethoven_simfonija_5_do_minor_chas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adison-mp3.ru/uploads/images/ludvig_van_bethoven_simfonija_5_do_minor_chast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538" cy="199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C92" w:rsidRPr="00972C92" w:rsidRDefault="00972C92" w:rsidP="00972C92">
      <w:pPr>
        <w:spacing w:after="0" w:line="240" w:lineRule="auto"/>
        <w:rPr>
          <w:rFonts w:ascii="Times New Roman" w:hAnsi="Times New Roman" w:cs="Times New Roman"/>
        </w:rPr>
      </w:pPr>
      <w:r w:rsidRPr="00972C92">
        <w:rPr>
          <w:rFonts w:ascii="Times New Roman" w:hAnsi="Times New Roman" w:cs="Times New Roman"/>
        </w:rPr>
        <w:t xml:space="preserve">       С.С. Прокофьев                       Ф.П. Шуберт                            Л. Бетховен</w:t>
      </w:r>
    </w:p>
    <w:p w:rsidR="00972C92" w:rsidRPr="00972C92" w:rsidRDefault="00972C92" w:rsidP="00972C92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r w:rsidRPr="00972C92">
        <w:rPr>
          <w:rFonts w:ascii="Times New Roman" w:hAnsi="Times New Roman" w:cs="Times New Roman"/>
          <w:shd w:val="clear" w:color="auto" w:fill="FFFFFF"/>
        </w:rPr>
        <w:t xml:space="preserve">5). Напишите 15 определений и/или образных характеристик к одному из произведений. Подчеркните определения, которые свидетельствуют о его жанровой принадлежности.  </w:t>
      </w: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972C92" w:rsidRPr="00972C92" w:rsidTr="005C57E2">
        <w:tc>
          <w:tcPr>
            <w:tcW w:w="9345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972C92" w:rsidRPr="00972C92" w:rsidTr="005C57E2">
        <w:tc>
          <w:tcPr>
            <w:tcW w:w="9345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972C92" w:rsidRPr="00972C92" w:rsidTr="005C57E2">
        <w:tc>
          <w:tcPr>
            <w:tcW w:w="9345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972C92" w:rsidRPr="00972C92" w:rsidTr="005C57E2">
        <w:tc>
          <w:tcPr>
            <w:tcW w:w="9345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972C92" w:rsidRPr="00972C92" w:rsidTr="005C57E2">
        <w:tc>
          <w:tcPr>
            <w:tcW w:w="9345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972C92" w:rsidRPr="00972C92" w:rsidTr="005C57E2">
        <w:tc>
          <w:tcPr>
            <w:tcW w:w="9345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972C92" w:rsidRPr="00972C92" w:rsidTr="005C57E2">
        <w:tc>
          <w:tcPr>
            <w:tcW w:w="9345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972C92" w:rsidRPr="00972C92" w:rsidTr="005C57E2">
        <w:tc>
          <w:tcPr>
            <w:tcW w:w="9345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972C92" w:rsidRPr="00972C92" w:rsidTr="005C57E2">
        <w:tc>
          <w:tcPr>
            <w:tcW w:w="9345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972C92" w:rsidRPr="00972C92" w:rsidTr="005C57E2">
        <w:tc>
          <w:tcPr>
            <w:tcW w:w="9345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972C92" w:rsidRPr="00972C92" w:rsidTr="005C57E2">
        <w:tc>
          <w:tcPr>
            <w:tcW w:w="9345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972C92" w:rsidRPr="00972C92" w:rsidTr="005C57E2">
        <w:tc>
          <w:tcPr>
            <w:tcW w:w="9345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972C92" w:rsidRPr="00972C92" w:rsidRDefault="00972C92" w:rsidP="00972C92">
      <w:pPr>
        <w:spacing w:after="0" w:line="240" w:lineRule="auto"/>
        <w:rPr>
          <w:rFonts w:ascii="Times New Roman" w:hAnsi="Times New Roman" w:cs="Times New Roman"/>
        </w:rPr>
      </w:pPr>
      <w:r w:rsidRPr="00972C92">
        <w:rPr>
          <w:rFonts w:ascii="Times New Roman" w:hAnsi="Times New Roman" w:cs="Times New Roman"/>
        </w:rPr>
        <w:t>3. Рассмотрите и проанализируйте известное произведение.</w:t>
      </w:r>
    </w:p>
    <w:p w:rsidR="00972C92" w:rsidRPr="00972C92" w:rsidRDefault="00972C92" w:rsidP="00972C92">
      <w:pPr>
        <w:spacing w:after="0" w:line="240" w:lineRule="auto"/>
        <w:rPr>
          <w:rFonts w:ascii="Times New Roman" w:hAnsi="Times New Roman" w:cs="Times New Roman"/>
        </w:rPr>
      </w:pPr>
      <w:r w:rsidRPr="00972C92">
        <w:rPr>
          <w:rFonts w:ascii="Times New Roman" w:hAnsi="Times New Roman" w:cs="Times New Roman"/>
        </w:rPr>
        <w:t xml:space="preserve">1). Напишите название работы и имя ее автора. </w:t>
      </w:r>
    </w:p>
    <w:p w:rsidR="00972C92" w:rsidRPr="00972C92" w:rsidRDefault="00972C92" w:rsidP="00972C92">
      <w:pPr>
        <w:spacing w:after="0" w:line="240" w:lineRule="auto"/>
        <w:rPr>
          <w:rFonts w:ascii="Times New Roman" w:hAnsi="Times New Roman" w:cs="Times New Roman"/>
        </w:rPr>
      </w:pPr>
      <w:r w:rsidRPr="00972C92">
        <w:rPr>
          <w:rFonts w:ascii="Times New Roman" w:hAnsi="Times New Roman" w:cs="Times New Roman"/>
        </w:rPr>
        <w:t xml:space="preserve">2). Опишите общую композицию работы и функции изображенных на ней фигур. </w:t>
      </w:r>
    </w:p>
    <w:p w:rsidR="00972C92" w:rsidRPr="00972C92" w:rsidRDefault="00972C92" w:rsidP="00972C92">
      <w:pPr>
        <w:spacing w:after="0" w:line="240" w:lineRule="auto"/>
        <w:rPr>
          <w:rFonts w:ascii="Times New Roman" w:hAnsi="Times New Roman" w:cs="Times New Roman"/>
        </w:rPr>
      </w:pPr>
      <w:r w:rsidRPr="00972C92">
        <w:rPr>
          <w:rFonts w:ascii="Times New Roman" w:hAnsi="Times New Roman" w:cs="Times New Roman"/>
        </w:rPr>
        <w:t>3). Назовите значимые запоминающиеся детали их место в композиции и функции.</w:t>
      </w:r>
    </w:p>
    <w:p w:rsidR="00972C92" w:rsidRPr="00972C92" w:rsidRDefault="00972C92" w:rsidP="00972C92">
      <w:pPr>
        <w:spacing w:after="0" w:line="240" w:lineRule="auto"/>
        <w:rPr>
          <w:rFonts w:ascii="Times New Roman" w:hAnsi="Times New Roman" w:cs="Times New Roman"/>
        </w:rPr>
      </w:pPr>
      <w:r w:rsidRPr="00972C92">
        <w:rPr>
          <w:rFonts w:ascii="Times New Roman" w:hAnsi="Times New Roman" w:cs="Times New Roman"/>
        </w:rPr>
        <w:t xml:space="preserve">4). Определите общее настроение работы.    </w:t>
      </w:r>
    </w:p>
    <w:p w:rsidR="00972C92" w:rsidRPr="00972C92" w:rsidRDefault="00972C92" w:rsidP="00972C92">
      <w:pPr>
        <w:spacing w:after="0" w:line="240" w:lineRule="auto"/>
        <w:rPr>
          <w:rFonts w:ascii="Times New Roman" w:hAnsi="Times New Roman" w:cs="Times New Roman"/>
        </w:rPr>
      </w:pPr>
      <w:r w:rsidRPr="00972C92">
        <w:rPr>
          <w:rFonts w:ascii="Times New Roman" w:hAnsi="Times New Roman" w:cs="Times New Roman"/>
        </w:rPr>
        <w:t>5).  Укажите известные работы этого же художника.</w:t>
      </w:r>
    </w:p>
    <w:p w:rsidR="00972C92" w:rsidRPr="00972C92" w:rsidRDefault="00972C92" w:rsidP="00972C9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72C92">
        <w:rPr>
          <w:noProof/>
          <w:lang w:eastAsia="ru-RU"/>
        </w:rPr>
        <w:drawing>
          <wp:inline distT="0" distB="0" distL="0" distR="0" wp14:anchorId="6B1B2D80" wp14:editId="0CAD83BC">
            <wp:extent cx="2343150" cy="2989376"/>
            <wp:effectExtent l="0" t="0" r="0" b="1905"/>
            <wp:docPr id="5" name="Рисунок 5" descr="http://hudozhnikam.ru/static/pictures/cvet_v_zhivopisi/ris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udozhnikam.ru/static/pictures/cvet_v_zhivopisi/ris2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915" cy="299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C92" w:rsidRPr="00972C92" w:rsidRDefault="00972C92" w:rsidP="00972C92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972C92" w:rsidRPr="00972C92" w:rsidTr="005C57E2">
        <w:tc>
          <w:tcPr>
            <w:tcW w:w="9345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972C92" w:rsidRPr="00972C92" w:rsidTr="005C57E2">
        <w:tc>
          <w:tcPr>
            <w:tcW w:w="9345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972C92" w:rsidRPr="00972C92" w:rsidTr="005C57E2">
        <w:tc>
          <w:tcPr>
            <w:tcW w:w="9345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972C92" w:rsidRPr="00972C92" w:rsidTr="005C57E2">
        <w:tc>
          <w:tcPr>
            <w:tcW w:w="9345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972C92" w:rsidRPr="00972C92" w:rsidTr="005C57E2">
        <w:tc>
          <w:tcPr>
            <w:tcW w:w="9345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972C92" w:rsidRPr="00972C92" w:rsidTr="005C57E2">
        <w:tc>
          <w:tcPr>
            <w:tcW w:w="9345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972C92" w:rsidRPr="00972C92" w:rsidTr="005C57E2">
        <w:tc>
          <w:tcPr>
            <w:tcW w:w="9345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972C92" w:rsidRPr="00972C92" w:rsidTr="005C57E2">
        <w:tc>
          <w:tcPr>
            <w:tcW w:w="9345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972C92" w:rsidRPr="00972C92" w:rsidRDefault="00972C92" w:rsidP="00972C92">
      <w:pPr>
        <w:spacing w:after="0" w:line="240" w:lineRule="auto"/>
        <w:rPr>
          <w:rFonts w:ascii="Times New Roman" w:hAnsi="Times New Roman" w:cs="Times New Roman"/>
        </w:rPr>
      </w:pPr>
      <w:r w:rsidRPr="00972C92">
        <w:rPr>
          <w:rFonts w:ascii="Times New Roman" w:hAnsi="Times New Roman" w:cs="Times New Roman"/>
        </w:rPr>
        <w:t xml:space="preserve">4. </w:t>
      </w:r>
      <w:proofErr w:type="gramStart"/>
      <w:r w:rsidRPr="00972C92">
        <w:rPr>
          <w:rFonts w:ascii="Times New Roman" w:hAnsi="Times New Roman" w:cs="Times New Roman"/>
        </w:rPr>
        <w:t>Даны</w:t>
      </w:r>
      <w:proofErr w:type="gramEnd"/>
      <w:r w:rsidRPr="00972C92">
        <w:rPr>
          <w:rFonts w:ascii="Times New Roman" w:hAnsi="Times New Roman" w:cs="Times New Roman"/>
        </w:rPr>
        <w:t xml:space="preserve"> 18 имен, понятий и терминов, связанных с искусством. </w:t>
      </w:r>
    </w:p>
    <w:p w:rsidR="00972C92" w:rsidRPr="00972C92" w:rsidRDefault="00972C92" w:rsidP="00972C92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972C92">
        <w:rPr>
          <w:rFonts w:ascii="Times New Roman" w:hAnsi="Times New Roman" w:cs="Times New Roman"/>
        </w:rPr>
        <w:t xml:space="preserve">Гольдони, барельеф, лессировка, буффон, Гоцци, портик, Шекспир, фронтон, </w:t>
      </w:r>
      <w:proofErr w:type="spellStart"/>
      <w:r w:rsidRPr="00972C92">
        <w:rPr>
          <w:rFonts w:ascii="Times New Roman" w:hAnsi="Times New Roman" w:cs="Times New Roman"/>
        </w:rPr>
        <w:t>букцина</w:t>
      </w:r>
      <w:proofErr w:type="spellEnd"/>
      <w:r w:rsidRPr="00972C92">
        <w:rPr>
          <w:rFonts w:ascii="Times New Roman" w:hAnsi="Times New Roman" w:cs="Times New Roman"/>
        </w:rPr>
        <w:t>, лира, нервюра, фат, витраж, сфумато, гризайль, розетка, инженю, авлос.</w:t>
      </w:r>
      <w:proofErr w:type="gramEnd"/>
    </w:p>
    <w:p w:rsidR="00972C92" w:rsidRPr="00972C92" w:rsidRDefault="00972C92" w:rsidP="00972C92">
      <w:pPr>
        <w:spacing w:after="0" w:line="240" w:lineRule="auto"/>
        <w:rPr>
          <w:rFonts w:ascii="Times New Roman" w:hAnsi="Times New Roman" w:cs="Times New Roman"/>
        </w:rPr>
      </w:pPr>
      <w:r w:rsidRPr="00972C92">
        <w:rPr>
          <w:rFonts w:ascii="Times New Roman" w:hAnsi="Times New Roman" w:cs="Times New Roman"/>
        </w:rPr>
        <w:t xml:space="preserve">1). Объедините имена, понятия и термины в группы. </w:t>
      </w:r>
    </w:p>
    <w:p w:rsidR="00972C92" w:rsidRPr="00972C92" w:rsidRDefault="00972C92" w:rsidP="00972C92">
      <w:pPr>
        <w:spacing w:after="0" w:line="240" w:lineRule="auto"/>
        <w:rPr>
          <w:rFonts w:ascii="Times New Roman" w:hAnsi="Times New Roman" w:cs="Times New Roman"/>
        </w:rPr>
      </w:pPr>
      <w:r w:rsidRPr="00972C92">
        <w:rPr>
          <w:rFonts w:ascii="Times New Roman" w:hAnsi="Times New Roman" w:cs="Times New Roman"/>
        </w:rPr>
        <w:t xml:space="preserve">2). Определите принцип объединения. </w:t>
      </w:r>
    </w:p>
    <w:tbl>
      <w:tblPr>
        <w:tblStyle w:val="a3"/>
        <w:tblW w:w="11116" w:type="dxa"/>
        <w:tblLook w:val="04A0" w:firstRow="1" w:lastRow="0" w:firstColumn="1" w:lastColumn="0" w:noHBand="0" w:noVBand="1"/>
      </w:tblPr>
      <w:tblGrid>
        <w:gridCol w:w="1668"/>
        <w:gridCol w:w="3543"/>
        <w:gridCol w:w="5905"/>
      </w:tblGrid>
      <w:tr w:rsidR="00972C92" w:rsidRPr="00972C92" w:rsidTr="00972C92">
        <w:trPr>
          <w:trHeight w:val="429"/>
        </w:trPr>
        <w:tc>
          <w:tcPr>
            <w:tcW w:w="1668" w:type="dxa"/>
          </w:tcPr>
          <w:p w:rsidR="00972C92" w:rsidRPr="00972C92" w:rsidRDefault="00972C92" w:rsidP="005C57E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2C92">
              <w:rPr>
                <w:rFonts w:ascii="Times New Roman" w:hAnsi="Times New Roman" w:cs="Times New Roman"/>
              </w:rPr>
              <w:t>Номер ряда</w:t>
            </w:r>
          </w:p>
        </w:tc>
        <w:tc>
          <w:tcPr>
            <w:tcW w:w="3543" w:type="dxa"/>
          </w:tcPr>
          <w:p w:rsidR="00972C92" w:rsidRPr="00972C92" w:rsidRDefault="00972C92" w:rsidP="005C57E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2C92">
              <w:rPr>
                <w:rFonts w:ascii="Times New Roman" w:hAnsi="Times New Roman" w:cs="Times New Roman"/>
              </w:rPr>
              <w:t>Ряд</w:t>
            </w:r>
          </w:p>
        </w:tc>
        <w:tc>
          <w:tcPr>
            <w:tcW w:w="5905" w:type="dxa"/>
          </w:tcPr>
          <w:p w:rsidR="00972C92" w:rsidRPr="00972C92" w:rsidRDefault="00972C92" w:rsidP="005C57E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2C92">
              <w:rPr>
                <w:rFonts w:ascii="Times New Roman" w:hAnsi="Times New Roman" w:cs="Times New Roman"/>
              </w:rPr>
              <w:t>Определение</w:t>
            </w:r>
          </w:p>
        </w:tc>
      </w:tr>
      <w:tr w:rsidR="00972C92" w:rsidRPr="00972C92" w:rsidTr="00972C92">
        <w:trPr>
          <w:trHeight w:val="429"/>
        </w:trPr>
        <w:tc>
          <w:tcPr>
            <w:tcW w:w="1668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05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972C92" w:rsidRPr="00972C92" w:rsidTr="00972C92">
        <w:trPr>
          <w:trHeight w:val="429"/>
        </w:trPr>
        <w:tc>
          <w:tcPr>
            <w:tcW w:w="1668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05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972C92" w:rsidRPr="00972C92" w:rsidTr="00972C92">
        <w:trPr>
          <w:trHeight w:val="445"/>
        </w:trPr>
        <w:tc>
          <w:tcPr>
            <w:tcW w:w="1668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05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972C92" w:rsidRPr="00972C92" w:rsidTr="00972C92">
        <w:trPr>
          <w:trHeight w:val="429"/>
        </w:trPr>
        <w:tc>
          <w:tcPr>
            <w:tcW w:w="1668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05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972C92" w:rsidRPr="00972C92" w:rsidTr="00972C92">
        <w:trPr>
          <w:trHeight w:val="445"/>
        </w:trPr>
        <w:tc>
          <w:tcPr>
            <w:tcW w:w="1668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05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972C92" w:rsidRPr="00972C92" w:rsidTr="00972C92">
        <w:trPr>
          <w:trHeight w:val="152"/>
        </w:trPr>
        <w:tc>
          <w:tcPr>
            <w:tcW w:w="1668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05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972C92" w:rsidRPr="00972C92" w:rsidTr="00972C92">
        <w:trPr>
          <w:trHeight w:val="152"/>
        </w:trPr>
        <w:tc>
          <w:tcPr>
            <w:tcW w:w="1668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05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972C92" w:rsidRPr="00972C92" w:rsidTr="00972C92">
        <w:trPr>
          <w:trHeight w:val="152"/>
        </w:trPr>
        <w:tc>
          <w:tcPr>
            <w:tcW w:w="1668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05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972C92" w:rsidRPr="00972C92" w:rsidTr="00972C92">
        <w:trPr>
          <w:trHeight w:val="152"/>
        </w:trPr>
        <w:tc>
          <w:tcPr>
            <w:tcW w:w="1668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05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972C92" w:rsidRPr="00972C92" w:rsidRDefault="00972C92" w:rsidP="00972C92">
      <w:pPr>
        <w:spacing w:after="0" w:line="240" w:lineRule="auto"/>
        <w:rPr>
          <w:rFonts w:ascii="Times New Roman" w:hAnsi="Times New Roman" w:cs="Times New Roman"/>
        </w:rPr>
      </w:pPr>
    </w:p>
    <w:p w:rsidR="00972C92" w:rsidRPr="00972C92" w:rsidRDefault="00972C92" w:rsidP="00972C92">
      <w:pPr>
        <w:spacing w:after="0" w:line="240" w:lineRule="auto"/>
        <w:rPr>
          <w:rFonts w:ascii="Times New Roman" w:hAnsi="Times New Roman" w:cs="Times New Roman"/>
        </w:rPr>
      </w:pPr>
      <w:r w:rsidRPr="00972C92">
        <w:rPr>
          <w:rFonts w:ascii="Times New Roman" w:hAnsi="Times New Roman" w:cs="Times New Roman"/>
        </w:rPr>
        <w:t>5. Соотнесите памятники искусства и высказывания о них. Придумайте свое высказывание о выбранном вами памятнике древней культуры.</w:t>
      </w:r>
    </w:p>
    <w:tbl>
      <w:tblPr>
        <w:tblStyle w:val="a3"/>
        <w:tblW w:w="10950" w:type="dxa"/>
        <w:tblLook w:val="04A0" w:firstRow="1" w:lastRow="0" w:firstColumn="1" w:lastColumn="0" w:noHBand="0" w:noVBand="1"/>
      </w:tblPr>
      <w:tblGrid>
        <w:gridCol w:w="4059"/>
        <w:gridCol w:w="6891"/>
      </w:tblGrid>
      <w:tr w:rsidR="00972C92" w:rsidRPr="00972C92" w:rsidTr="00972C92">
        <w:trPr>
          <w:trHeight w:val="313"/>
        </w:trPr>
        <w:tc>
          <w:tcPr>
            <w:tcW w:w="4059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72C92">
              <w:rPr>
                <w:rFonts w:ascii="Times New Roman" w:hAnsi="Times New Roman" w:cs="Times New Roman"/>
              </w:rPr>
              <w:t>1. Абу-</w:t>
            </w:r>
            <w:proofErr w:type="spellStart"/>
            <w:r w:rsidRPr="00972C92">
              <w:rPr>
                <w:rFonts w:ascii="Times New Roman" w:hAnsi="Times New Roman" w:cs="Times New Roman"/>
              </w:rPr>
              <w:t>Симбел</w:t>
            </w:r>
            <w:proofErr w:type="spellEnd"/>
          </w:p>
        </w:tc>
        <w:tc>
          <w:tcPr>
            <w:tcW w:w="6891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72C92">
              <w:rPr>
                <w:rFonts w:ascii="Times New Roman" w:hAnsi="Times New Roman" w:cs="Times New Roman"/>
              </w:rPr>
              <w:t>А. Сикстинская капелла первобытной живописи</w:t>
            </w:r>
          </w:p>
        </w:tc>
      </w:tr>
      <w:tr w:rsidR="00972C92" w:rsidRPr="00972C92" w:rsidTr="00972C92">
        <w:trPr>
          <w:trHeight w:val="708"/>
        </w:trPr>
        <w:tc>
          <w:tcPr>
            <w:tcW w:w="4059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72C92">
              <w:rPr>
                <w:rFonts w:ascii="Times New Roman" w:hAnsi="Times New Roman" w:cs="Times New Roman"/>
              </w:rPr>
              <w:t xml:space="preserve">2. Ника </w:t>
            </w:r>
            <w:proofErr w:type="spellStart"/>
            <w:r w:rsidRPr="00972C92">
              <w:rPr>
                <w:rFonts w:ascii="Times New Roman" w:hAnsi="Times New Roman" w:cs="Times New Roman"/>
              </w:rPr>
              <w:t>Самофракийская</w:t>
            </w:r>
            <w:proofErr w:type="spellEnd"/>
          </w:p>
        </w:tc>
        <w:tc>
          <w:tcPr>
            <w:tcW w:w="6891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72C92">
              <w:rPr>
                <w:rFonts w:ascii="Times New Roman" w:hAnsi="Times New Roman" w:cs="Times New Roman"/>
              </w:rPr>
              <w:t>Б. В век глобализации она стала глобальной ценностью. На неё работают все современные технологии: массовый туризм, реклама, поп-культура.</w:t>
            </w:r>
          </w:p>
        </w:tc>
      </w:tr>
      <w:tr w:rsidR="00972C92" w:rsidRPr="00972C92" w:rsidTr="00972C92">
        <w:trPr>
          <w:trHeight w:val="511"/>
        </w:trPr>
        <w:tc>
          <w:tcPr>
            <w:tcW w:w="4059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72C92">
              <w:rPr>
                <w:rFonts w:ascii="Times New Roman" w:hAnsi="Times New Roman" w:cs="Times New Roman"/>
              </w:rPr>
              <w:t>3. Ротонда с быками пещеры Ласко</w:t>
            </w:r>
          </w:p>
        </w:tc>
        <w:tc>
          <w:tcPr>
            <w:tcW w:w="6891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72C92">
              <w:rPr>
                <w:rFonts w:ascii="Times New Roman" w:hAnsi="Times New Roman" w:cs="Times New Roman"/>
                <w:shd w:val="clear" w:color="auto" w:fill="FFFFFF"/>
              </w:rPr>
              <w:t>В. Чудо древней эллинской культуры. Изумительное, нечеловеческое создание!</w:t>
            </w:r>
          </w:p>
        </w:tc>
      </w:tr>
      <w:tr w:rsidR="00972C92" w:rsidRPr="00972C92" w:rsidTr="00972C92">
        <w:trPr>
          <w:trHeight w:val="580"/>
        </w:trPr>
        <w:tc>
          <w:tcPr>
            <w:tcW w:w="4059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72C92">
              <w:rPr>
                <w:rFonts w:ascii="Times New Roman" w:hAnsi="Times New Roman" w:cs="Times New Roman"/>
              </w:rPr>
              <w:t>4. Джоконда</w:t>
            </w:r>
          </w:p>
        </w:tc>
        <w:tc>
          <w:tcPr>
            <w:tcW w:w="6891" w:type="dxa"/>
          </w:tcPr>
          <w:p w:rsidR="00972C92" w:rsidRPr="00972C92" w:rsidRDefault="00972C92" w:rsidP="005C57E2">
            <w:pPr>
              <w:pStyle w:val="a4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972C92">
              <w:rPr>
                <w:sz w:val="22"/>
                <w:szCs w:val="22"/>
              </w:rPr>
              <w:t xml:space="preserve">Г. Свидетельство победы фараона </w:t>
            </w:r>
            <w:proofErr w:type="spellStart"/>
            <w:r w:rsidRPr="00972C92">
              <w:rPr>
                <w:sz w:val="22"/>
                <w:szCs w:val="22"/>
              </w:rPr>
              <w:t>Рамзеса</w:t>
            </w:r>
            <w:proofErr w:type="spellEnd"/>
            <w:r w:rsidRPr="00972C92">
              <w:rPr>
                <w:sz w:val="22"/>
                <w:szCs w:val="22"/>
              </w:rPr>
              <w:t xml:space="preserve"> II над хеттами и его необыкновенной любви к  жене — красавице </w:t>
            </w:r>
            <w:proofErr w:type="spellStart"/>
            <w:r w:rsidRPr="00972C92">
              <w:rPr>
                <w:sz w:val="22"/>
                <w:szCs w:val="22"/>
              </w:rPr>
              <w:t>Нефертари</w:t>
            </w:r>
            <w:proofErr w:type="spellEnd"/>
            <w:r w:rsidRPr="00972C92">
              <w:rPr>
                <w:sz w:val="22"/>
                <w:szCs w:val="22"/>
              </w:rPr>
              <w:t>.</w:t>
            </w:r>
          </w:p>
        </w:tc>
      </w:tr>
      <w:tr w:rsidR="00972C92" w:rsidRPr="00972C92" w:rsidTr="00972C92">
        <w:trPr>
          <w:trHeight w:val="511"/>
        </w:trPr>
        <w:tc>
          <w:tcPr>
            <w:tcW w:w="4059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72C92">
              <w:rPr>
                <w:rFonts w:ascii="Times New Roman" w:hAnsi="Times New Roman" w:cs="Times New Roman"/>
              </w:rPr>
              <w:t>5. Храм Покрова на Нерли</w:t>
            </w:r>
          </w:p>
        </w:tc>
        <w:tc>
          <w:tcPr>
            <w:tcW w:w="6891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72C92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972C92">
              <w:rPr>
                <w:rFonts w:ascii="Times New Roman" w:hAnsi="Times New Roman" w:cs="Times New Roman"/>
                <w:shd w:val="clear" w:color="auto" w:fill="FFFFFF"/>
              </w:rPr>
              <w:t>Мастеры</w:t>
            </w:r>
            <w:proofErr w:type="spellEnd"/>
            <w:r w:rsidRPr="00972C92">
              <w:rPr>
                <w:rFonts w:ascii="Times New Roman" w:hAnsi="Times New Roman" w:cs="Times New Roman"/>
                <w:shd w:val="clear" w:color="auto" w:fill="FFFFFF"/>
              </w:rPr>
              <w:t xml:space="preserve"> же присланы были от императора </w:t>
            </w:r>
            <w:proofErr w:type="spellStart"/>
            <w:r w:rsidRPr="00972C92">
              <w:rPr>
                <w:rFonts w:ascii="Times New Roman" w:hAnsi="Times New Roman" w:cs="Times New Roman"/>
                <w:shd w:val="clear" w:color="auto" w:fill="FFFFFF"/>
              </w:rPr>
              <w:t>Фридерика</w:t>
            </w:r>
            <w:proofErr w:type="spellEnd"/>
            <w:r w:rsidRPr="00972C92">
              <w:rPr>
                <w:rFonts w:ascii="Times New Roman" w:hAnsi="Times New Roman" w:cs="Times New Roman"/>
                <w:shd w:val="clear" w:color="auto" w:fill="FFFFFF"/>
              </w:rPr>
              <w:t xml:space="preserve"> Первого, с которым Андрей в дружбе был…</w:t>
            </w:r>
          </w:p>
        </w:tc>
      </w:tr>
      <w:tr w:rsidR="00972C92" w:rsidRPr="00972C92" w:rsidTr="00972C92">
        <w:trPr>
          <w:trHeight w:val="325"/>
        </w:trPr>
        <w:tc>
          <w:tcPr>
            <w:tcW w:w="4059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91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72C92">
              <w:rPr>
                <w:rFonts w:ascii="Times New Roman" w:hAnsi="Times New Roman" w:cs="Times New Roman"/>
              </w:rPr>
              <w:t>Е. Версаль пещерной живописи</w:t>
            </w:r>
          </w:p>
        </w:tc>
      </w:tr>
      <w:tr w:rsidR="00972C92" w:rsidRPr="00972C92" w:rsidTr="00972C92">
        <w:trPr>
          <w:trHeight w:val="892"/>
        </w:trPr>
        <w:tc>
          <w:tcPr>
            <w:tcW w:w="4059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91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972C92" w:rsidRPr="00972C92" w:rsidRDefault="00972C92" w:rsidP="00972C92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972C92" w:rsidRPr="00972C92" w:rsidTr="005C57E2">
        <w:tc>
          <w:tcPr>
            <w:tcW w:w="1869" w:type="dxa"/>
          </w:tcPr>
          <w:p w:rsidR="00972C92" w:rsidRPr="00972C92" w:rsidRDefault="00972C92" w:rsidP="005C57E2">
            <w:pPr>
              <w:tabs>
                <w:tab w:val="left" w:pos="1830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2C9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69" w:type="dxa"/>
          </w:tcPr>
          <w:p w:rsidR="00972C92" w:rsidRPr="00972C92" w:rsidRDefault="00972C92" w:rsidP="005C57E2">
            <w:pPr>
              <w:tabs>
                <w:tab w:val="left" w:pos="1830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2C9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69" w:type="dxa"/>
          </w:tcPr>
          <w:p w:rsidR="00972C92" w:rsidRPr="00972C92" w:rsidRDefault="00972C92" w:rsidP="005C57E2">
            <w:pPr>
              <w:tabs>
                <w:tab w:val="left" w:pos="1830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2C9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69" w:type="dxa"/>
          </w:tcPr>
          <w:p w:rsidR="00972C92" w:rsidRPr="00972C92" w:rsidRDefault="00972C92" w:rsidP="005C57E2">
            <w:pPr>
              <w:tabs>
                <w:tab w:val="left" w:pos="1830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2C9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69" w:type="dxa"/>
          </w:tcPr>
          <w:p w:rsidR="00972C92" w:rsidRPr="00972C92" w:rsidRDefault="00972C92" w:rsidP="005C57E2">
            <w:pPr>
              <w:tabs>
                <w:tab w:val="left" w:pos="1830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72C92">
              <w:rPr>
                <w:rFonts w:ascii="Times New Roman" w:hAnsi="Times New Roman" w:cs="Times New Roman"/>
              </w:rPr>
              <w:t>5</w:t>
            </w:r>
          </w:p>
        </w:tc>
      </w:tr>
      <w:tr w:rsidR="00972C92" w:rsidRPr="00972C92" w:rsidTr="005C57E2">
        <w:tc>
          <w:tcPr>
            <w:tcW w:w="1869" w:type="dxa"/>
          </w:tcPr>
          <w:p w:rsidR="00972C92" w:rsidRPr="00972C92" w:rsidRDefault="00972C92" w:rsidP="005C57E2">
            <w:pPr>
              <w:tabs>
                <w:tab w:val="left" w:pos="1830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</w:tcPr>
          <w:p w:rsidR="00972C92" w:rsidRPr="00972C92" w:rsidRDefault="00972C92" w:rsidP="005C57E2">
            <w:pPr>
              <w:tabs>
                <w:tab w:val="left" w:pos="1830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</w:tcPr>
          <w:p w:rsidR="00972C92" w:rsidRPr="00972C92" w:rsidRDefault="00972C92" w:rsidP="005C57E2">
            <w:pPr>
              <w:tabs>
                <w:tab w:val="left" w:pos="1830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</w:tcPr>
          <w:p w:rsidR="00972C92" w:rsidRPr="00972C92" w:rsidRDefault="00972C92" w:rsidP="005C57E2">
            <w:pPr>
              <w:tabs>
                <w:tab w:val="left" w:pos="1830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</w:tcPr>
          <w:p w:rsidR="00972C92" w:rsidRPr="00972C92" w:rsidRDefault="00972C92" w:rsidP="005C57E2">
            <w:pPr>
              <w:tabs>
                <w:tab w:val="left" w:pos="1830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72C92" w:rsidRPr="00972C92" w:rsidRDefault="00972C92" w:rsidP="00972C92">
      <w:pPr>
        <w:spacing w:after="0" w:line="240" w:lineRule="auto"/>
        <w:rPr>
          <w:rFonts w:ascii="Times New Roman" w:hAnsi="Times New Roman" w:cs="Times New Roman"/>
        </w:rPr>
      </w:pPr>
    </w:p>
    <w:p w:rsidR="00972C92" w:rsidRPr="00972C92" w:rsidRDefault="00972C92" w:rsidP="00972C92">
      <w:pPr>
        <w:spacing w:after="0" w:line="240" w:lineRule="auto"/>
        <w:rPr>
          <w:rFonts w:ascii="Times New Roman" w:hAnsi="Times New Roman" w:cs="Times New Roman"/>
        </w:rPr>
      </w:pPr>
      <w:r w:rsidRPr="00972C92">
        <w:rPr>
          <w:rFonts w:ascii="Times New Roman" w:hAnsi="Times New Roman" w:cs="Times New Roman"/>
        </w:rPr>
        <w:t>6. Выберите произведения искусства Московской Руси: обозначьте номера изображений, укажите их название, автора, перечислите художественные особенности архитектуры этого периода.</w:t>
      </w:r>
    </w:p>
    <w:p w:rsidR="00972C92" w:rsidRPr="00972C92" w:rsidRDefault="00972C92" w:rsidP="00972C9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72C92">
        <w:rPr>
          <w:rFonts w:ascii="Times New Roman" w:hAnsi="Times New Roman" w:cs="Times New Roman"/>
        </w:rPr>
        <w:t xml:space="preserve">1. </w:t>
      </w:r>
      <w:r w:rsidRPr="00972C92">
        <w:rPr>
          <w:noProof/>
          <w:lang w:eastAsia="ru-RU"/>
        </w:rPr>
        <w:drawing>
          <wp:inline distT="0" distB="0" distL="0" distR="0" wp14:anchorId="77A37D10" wp14:editId="5601D0BD">
            <wp:extent cx="1329903" cy="1656272"/>
            <wp:effectExtent l="0" t="0" r="3810" b="1270"/>
            <wp:docPr id="15" name="Рисунок 15" descr="http://to-world-travel.ru/img/2015/042217/2532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o-world-travel.ru/img/2015/042217/253216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006" cy="166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C92">
        <w:rPr>
          <w:rFonts w:ascii="Times New Roman" w:hAnsi="Times New Roman" w:cs="Times New Roman"/>
        </w:rPr>
        <w:t xml:space="preserve"> 2.</w:t>
      </w:r>
      <w:r w:rsidRPr="00972C92">
        <w:rPr>
          <w:noProof/>
          <w:lang w:eastAsia="ru-RU"/>
        </w:rPr>
        <w:t xml:space="preserve"> </w:t>
      </w:r>
      <w:r w:rsidRPr="00972C92">
        <w:rPr>
          <w:noProof/>
          <w:lang w:eastAsia="ru-RU"/>
        </w:rPr>
        <w:drawing>
          <wp:inline distT="0" distB="0" distL="0" distR="0" wp14:anchorId="1EB1BB4D" wp14:editId="236B4E3E">
            <wp:extent cx="1749287" cy="1634346"/>
            <wp:effectExtent l="0" t="0" r="3810" b="4445"/>
            <wp:docPr id="19" name="Рисунок 19" descr="http://shkolazhizni.ru/img/content/i124/124880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hkolazhizni.ru/img/content/i124/124880_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9" r="12081"/>
                    <a:stretch/>
                  </pic:blipFill>
                  <pic:spPr bwMode="auto">
                    <a:xfrm>
                      <a:off x="0" y="0"/>
                      <a:ext cx="1797739" cy="167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2C92">
        <w:rPr>
          <w:rFonts w:ascii="Times New Roman" w:hAnsi="Times New Roman" w:cs="Times New Roman"/>
        </w:rPr>
        <w:t xml:space="preserve"> 3. </w:t>
      </w:r>
      <w:r w:rsidRPr="00972C92">
        <w:rPr>
          <w:noProof/>
          <w:lang w:eastAsia="ru-RU"/>
        </w:rPr>
        <w:drawing>
          <wp:inline distT="0" distB="0" distL="0" distR="0" wp14:anchorId="66A56F1F" wp14:editId="73A4E6DA">
            <wp:extent cx="1759646" cy="1605832"/>
            <wp:effectExtent l="0" t="0" r="0" b="0"/>
            <wp:docPr id="1" name="Рисунок 1" descr="http://architecturallife.com/wp-content/uploads/2014/05/%D0%A1%D0%BE%D0%B1%D0%BE%D1%80-%D0%A1%D0%BE%D1%84%D0%B8%D0%B8-%D0%9A%D0%B8%D0%B5%D0%B2%D1%81%D0%BA%D0%BE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rchitecturallife.com/wp-content/uploads/2014/05/%D0%A1%D0%BE%D0%B1%D0%BE%D1%80-%D0%A1%D0%BE%D1%84%D0%B8%D0%B8-%D0%9A%D0%B8%D0%B5%D0%B2%D1%81%D0%BA%D0%BE%D0%B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5" t="4425" r="3542" b="3110"/>
                    <a:stretch/>
                  </pic:blipFill>
                  <pic:spPr bwMode="auto">
                    <a:xfrm>
                      <a:off x="0" y="0"/>
                      <a:ext cx="1778148" cy="162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C92" w:rsidRPr="00972C92" w:rsidRDefault="00972C92" w:rsidP="00972C9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72C92">
        <w:rPr>
          <w:rFonts w:ascii="Times New Roman" w:hAnsi="Times New Roman" w:cs="Times New Roman"/>
        </w:rPr>
        <w:t>4.</w:t>
      </w:r>
      <w:r w:rsidRPr="00972C92">
        <w:rPr>
          <w:noProof/>
          <w:lang w:eastAsia="ru-RU"/>
        </w:rPr>
        <w:t xml:space="preserve"> </w:t>
      </w:r>
      <w:r w:rsidRPr="00972C92">
        <w:rPr>
          <w:noProof/>
          <w:lang w:eastAsia="ru-RU"/>
        </w:rPr>
        <w:drawing>
          <wp:inline distT="0" distB="0" distL="0" distR="0" wp14:anchorId="18393D4C" wp14:editId="66F14913">
            <wp:extent cx="1414733" cy="1889101"/>
            <wp:effectExtent l="0" t="0" r="0" b="0"/>
            <wp:docPr id="25" name="Рисунок 25" descr="Церковь Вознесения, вид со стороны реки Мос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Церковь Вознесения, вид со стороны реки Москва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327" cy="194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C92">
        <w:rPr>
          <w:rFonts w:ascii="Times New Roman" w:hAnsi="Times New Roman" w:cs="Times New Roman"/>
        </w:rPr>
        <w:t xml:space="preserve"> 5. </w:t>
      </w:r>
      <w:r w:rsidRPr="00972C92">
        <w:rPr>
          <w:noProof/>
          <w:lang w:eastAsia="ru-RU"/>
        </w:rPr>
        <w:drawing>
          <wp:inline distT="0" distB="0" distL="0" distR="0" wp14:anchorId="518D4E25" wp14:editId="34FBBF07">
            <wp:extent cx="1216325" cy="1900995"/>
            <wp:effectExtent l="0" t="0" r="3175" b="4445"/>
            <wp:docPr id="26" name="Рисунок 26" descr="Ilyina Transfiguration church, Novgor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lyina Transfiguration church, Novgoro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206" cy="197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C92">
        <w:rPr>
          <w:rFonts w:ascii="Times New Roman" w:hAnsi="Times New Roman" w:cs="Times New Roman"/>
        </w:rPr>
        <w:t xml:space="preserve"> 6. </w:t>
      </w:r>
      <w:r w:rsidRPr="00972C92">
        <w:rPr>
          <w:noProof/>
          <w:lang w:eastAsia="ru-RU"/>
        </w:rPr>
        <w:drawing>
          <wp:inline distT="0" distB="0" distL="0" distR="0" wp14:anchorId="38DC445D" wp14:editId="75376EEF">
            <wp:extent cx="1570008" cy="1879428"/>
            <wp:effectExtent l="0" t="0" r="0" b="6985"/>
            <wp:docPr id="17" name="Рисунок 17" descr="Покровский собор (вид со стороны Спасской башни Кремл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кровский собор (вид со стороны Спасской башни Кремля)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711" cy="191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1023" w:type="dxa"/>
        <w:tblLook w:val="04A0" w:firstRow="1" w:lastRow="0" w:firstColumn="1" w:lastColumn="0" w:noHBand="0" w:noVBand="1"/>
      </w:tblPr>
      <w:tblGrid>
        <w:gridCol w:w="3539"/>
        <w:gridCol w:w="7484"/>
      </w:tblGrid>
      <w:tr w:rsidR="00972C92" w:rsidRPr="00972C92" w:rsidTr="00EF6B8D">
        <w:tc>
          <w:tcPr>
            <w:tcW w:w="3539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72C92">
              <w:rPr>
                <w:rFonts w:ascii="Times New Roman" w:hAnsi="Times New Roman" w:cs="Times New Roman"/>
              </w:rPr>
              <w:t>1. Номера изображений</w:t>
            </w:r>
          </w:p>
        </w:tc>
        <w:tc>
          <w:tcPr>
            <w:tcW w:w="7484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972C92" w:rsidRPr="00972C92" w:rsidTr="00EF6B8D">
        <w:tc>
          <w:tcPr>
            <w:tcW w:w="3539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72C92">
              <w:rPr>
                <w:rFonts w:ascii="Times New Roman" w:hAnsi="Times New Roman" w:cs="Times New Roman"/>
              </w:rPr>
              <w:t>2. Название произведений, автор</w:t>
            </w:r>
          </w:p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4" w:type="dxa"/>
          </w:tcPr>
          <w:p w:rsid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F6B8D" w:rsidRDefault="00EF6B8D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EF6B8D" w:rsidRPr="00972C92" w:rsidRDefault="00EF6B8D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972C92" w:rsidRPr="00972C92" w:rsidTr="00EF6B8D">
        <w:tc>
          <w:tcPr>
            <w:tcW w:w="3539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72C92">
              <w:rPr>
                <w:rFonts w:ascii="Times New Roman" w:hAnsi="Times New Roman" w:cs="Times New Roman"/>
              </w:rPr>
              <w:lastRenderedPageBreak/>
              <w:t>3. Архитектурные особенности периода времени</w:t>
            </w:r>
          </w:p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84" w:type="dxa"/>
          </w:tcPr>
          <w:p w:rsidR="00972C92" w:rsidRPr="00972C92" w:rsidRDefault="00972C92" w:rsidP="005C57E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972C92" w:rsidRPr="00972C92" w:rsidRDefault="00972C92" w:rsidP="00972C92">
      <w:pPr>
        <w:spacing w:after="0" w:line="240" w:lineRule="auto"/>
        <w:rPr>
          <w:rFonts w:ascii="Times New Roman" w:hAnsi="Times New Roman" w:cs="Times New Roman"/>
        </w:rPr>
      </w:pPr>
    </w:p>
    <w:p w:rsidR="00972C92" w:rsidRPr="00972C92" w:rsidRDefault="00972C92" w:rsidP="00972C92">
      <w:pPr>
        <w:spacing w:after="0" w:line="240" w:lineRule="auto"/>
        <w:rPr>
          <w:rFonts w:ascii="Times New Roman" w:hAnsi="Times New Roman" w:cs="Times New Roman"/>
        </w:rPr>
      </w:pPr>
      <w:r w:rsidRPr="00972C92">
        <w:rPr>
          <w:rFonts w:ascii="Times New Roman" w:hAnsi="Times New Roman" w:cs="Times New Roman"/>
        </w:rPr>
        <w:t>7. Прочтите текст. Вставьте пропущенные слова.</w:t>
      </w:r>
    </w:p>
    <w:p w:rsidR="00972C92" w:rsidRPr="00972C92" w:rsidRDefault="00972C92" w:rsidP="00972C92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72C92">
        <w:rPr>
          <w:rFonts w:ascii="Times New Roman" w:hAnsi="Times New Roman" w:cs="Times New Roman"/>
        </w:rPr>
        <w:t>Со 156-метровой высоты взирает на мир чудо античной архитектуры</w:t>
      </w:r>
      <w:proofErr w:type="gramStart"/>
      <w:r w:rsidRPr="00972C92">
        <w:rPr>
          <w:rFonts w:ascii="Times New Roman" w:hAnsi="Times New Roman" w:cs="Times New Roman"/>
        </w:rPr>
        <w:t xml:space="preserve"> - ....   </w:t>
      </w:r>
      <w:proofErr w:type="gramEnd"/>
      <w:r w:rsidRPr="00972C92">
        <w:rPr>
          <w:rFonts w:ascii="Times New Roman" w:hAnsi="Times New Roman" w:cs="Times New Roman"/>
        </w:rPr>
        <w:t xml:space="preserve">Гармония величественных развалин поражает и сегодня. Некогда раскрашенный в яркие красные, синие, золотые тона он </w:t>
      </w:r>
      <w:proofErr w:type="gramStart"/>
      <w:r w:rsidRPr="00972C92">
        <w:rPr>
          <w:rFonts w:ascii="Times New Roman" w:hAnsi="Times New Roman" w:cs="Times New Roman"/>
        </w:rPr>
        <w:t>привлекает по сей</w:t>
      </w:r>
      <w:proofErr w:type="gramEnd"/>
      <w:r w:rsidRPr="00972C92">
        <w:rPr>
          <w:rFonts w:ascii="Times New Roman" w:hAnsi="Times New Roman" w:cs="Times New Roman"/>
        </w:rPr>
        <w:t xml:space="preserve"> день внимание туристов в сероватых оттенках современности. </w:t>
      </w:r>
    </w:p>
    <w:p w:rsidR="00972C92" w:rsidRPr="00972C92" w:rsidRDefault="00972C92" w:rsidP="00972C92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72C92">
        <w:rPr>
          <w:rFonts w:ascii="Times New Roman" w:hAnsi="Times New Roman" w:cs="Times New Roman"/>
        </w:rPr>
        <w:t xml:space="preserve">По инициативе …          вторую жизнь </w:t>
      </w:r>
      <w:proofErr w:type="gramStart"/>
      <w:r w:rsidRPr="00972C92">
        <w:rPr>
          <w:rFonts w:ascii="Times New Roman" w:hAnsi="Times New Roman" w:cs="Times New Roman"/>
        </w:rPr>
        <w:t>вдохнул в архитектурный ансамбль … Главным храмом ансамбля стал</w:t>
      </w:r>
      <w:proofErr w:type="gramEnd"/>
      <w:r w:rsidRPr="00972C92">
        <w:rPr>
          <w:rFonts w:ascii="Times New Roman" w:hAnsi="Times New Roman" w:cs="Times New Roman"/>
        </w:rPr>
        <w:t xml:space="preserve"> …,      воздвигнутый в честь богини …       Ее статуя, находящаяся в центре храма, сияла словно солнце, играя золотом по слоновой кости. </w:t>
      </w:r>
    </w:p>
    <w:p w:rsidR="00972C92" w:rsidRPr="00972C92" w:rsidRDefault="00972C92" w:rsidP="00972C92">
      <w:pPr>
        <w:spacing w:after="0" w:line="240" w:lineRule="auto"/>
        <w:ind w:firstLine="709"/>
        <w:rPr>
          <w:rFonts w:ascii="Arial" w:hAnsi="Arial" w:cs="Arial"/>
          <w:shd w:val="clear" w:color="auto" w:fill="FFFFFF"/>
        </w:rPr>
      </w:pPr>
      <w:r w:rsidRPr="00972C92">
        <w:rPr>
          <w:rFonts w:ascii="Times New Roman" w:hAnsi="Times New Roman" w:cs="Times New Roman"/>
        </w:rPr>
        <w:t xml:space="preserve">Строили храм замечательные архитекторы …       и …      из белого </w:t>
      </w:r>
      <w:r w:rsidRPr="00972C92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972C92">
        <w:rPr>
          <w:rStyle w:val="apple-converted-space"/>
          <w:rFonts w:ascii="Arial" w:hAnsi="Arial" w:cs="Arial"/>
          <w:color w:val="252525"/>
          <w:shd w:val="clear" w:color="auto" w:fill="FFFFFF"/>
        </w:rPr>
        <w:t> </w:t>
      </w:r>
      <w:proofErr w:type="spellStart"/>
      <w:r w:rsidRPr="00972C92">
        <w:rPr>
          <w:rFonts w:ascii="Times New Roman" w:hAnsi="Times New Roman" w:cs="Times New Roman"/>
          <w:shd w:val="clear" w:color="auto" w:fill="FFFFFF"/>
        </w:rPr>
        <w:t>пентелийского</w:t>
      </w:r>
      <w:proofErr w:type="spellEnd"/>
      <w:r w:rsidRPr="00972C92">
        <w:rPr>
          <w:rFonts w:ascii="Times New Roman" w:hAnsi="Times New Roman" w:cs="Times New Roman"/>
          <w:shd w:val="clear" w:color="auto" w:fill="FFFFFF"/>
        </w:rPr>
        <w:t xml:space="preserve"> …,     добывавшегося неподалёку.</w:t>
      </w:r>
      <w:r w:rsidRPr="00972C92">
        <w:rPr>
          <w:rFonts w:ascii="Arial" w:hAnsi="Arial" w:cs="Arial"/>
          <w:shd w:val="clear" w:color="auto" w:fill="FFFFFF"/>
        </w:rPr>
        <w:t xml:space="preserve"> </w:t>
      </w:r>
    </w:p>
    <w:p w:rsidR="00972C92" w:rsidRPr="00972C92" w:rsidRDefault="00972C92" w:rsidP="00972C92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72C92">
        <w:rPr>
          <w:rFonts w:ascii="Times New Roman" w:hAnsi="Times New Roman" w:cs="Times New Roman"/>
        </w:rPr>
        <w:t>Какая невероятная стройность, при этом ни одной строго прямой линии. Фриз, украшенный 92</w:t>
      </w:r>
      <w:proofErr w:type="gramStart"/>
      <w:r w:rsidRPr="00972C92">
        <w:rPr>
          <w:rFonts w:ascii="Times New Roman" w:hAnsi="Times New Roman" w:cs="Times New Roman"/>
        </w:rPr>
        <w:t xml:space="preserve"> …             И</w:t>
      </w:r>
      <w:proofErr w:type="gramEnd"/>
      <w:r w:rsidRPr="00972C92">
        <w:rPr>
          <w:rFonts w:ascii="Times New Roman" w:hAnsi="Times New Roman" w:cs="Times New Roman"/>
        </w:rPr>
        <w:t xml:space="preserve"> вся мифология на скульптурах фронтонов. </w:t>
      </w:r>
    </w:p>
    <w:p w:rsidR="00972C92" w:rsidRPr="00972C92" w:rsidRDefault="00972C92" w:rsidP="00972C92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72C92">
        <w:rPr>
          <w:rFonts w:ascii="Times New Roman" w:hAnsi="Times New Roman" w:cs="Times New Roman"/>
        </w:rPr>
        <w:t xml:space="preserve">Немало пережил древний храм: был местом поклонения и великих празднеств, христианской обителью, жертвой жестоких тиранов. Но самый страшный удар претерпел во время турецко-венецианской войны. Будучи пороховым складом, безжалостно обстрелянный из пушек, он превратился в руины, хотя это не помешало ему остаться символом древней культуры и красоты. </w:t>
      </w:r>
    </w:p>
    <w:p w:rsidR="0043362D" w:rsidRPr="00972C92" w:rsidRDefault="00EF6B8D"/>
    <w:p w:rsidR="00972C92" w:rsidRPr="00972C92" w:rsidRDefault="00972C92"/>
    <w:p w:rsidR="00972C92" w:rsidRPr="00972C92" w:rsidRDefault="00972C92"/>
    <w:p w:rsidR="00972C92" w:rsidRPr="00972C92" w:rsidRDefault="00972C92"/>
    <w:p w:rsidR="00972C92" w:rsidRPr="00972C92" w:rsidRDefault="00972C92"/>
    <w:p w:rsidR="00972C92" w:rsidRDefault="00972C92"/>
    <w:p w:rsidR="00EF6B8D" w:rsidRDefault="00EF6B8D"/>
    <w:p w:rsidR="00EF6B8D" w:rsidRDefault="00EF6B8D"/>
    <w:p w:rsidR="00EF6B8D" w:rsidRDefault="00EF6B8D"/>
    <w:p w:rsidR="00EF6B8D" w:rsidRDefault="00EF6B8D"/>
    <w:p w:rsidR="00EF6B8D" w:rsidRDefault="00EF6B8D"/>
    <w:p w:rsidR="00EF6B8D" w:rsidRDefault="00EF6B8D"/>
    <w:p w:rsidR="00EF6B8D" w:rsidRPr="00972C92" w:rsidRDefault="00EF6B8D"/>
    <w:p w:rsidR="00972C92" w:rsidRPr="00972C92" w:rsidRDefault="00972C92"/>
    <w:p w:rsidR="00972C92" w:rsidRDefault="00972C92" w:rsidP="00972C92">
      <w:pPr>
        <w:tabs>
          <w:tab w:val="left" w:pos="1830"/>
        </w:tabs>
        <w:rPr>
          <w:rFonts w:ascii="Times New Roman" w:hAnsi="Times New Roman" w:cs="Times New Roman"/>
        </w:rPr>
      </w:pPr>
    </w:p>
    <w:p w:rsidR="00972C92" w:rsidRPr="00972C92" w:rsidRDefault="00972C92" w:rsidP="00972C92">
      <w:pPr>
        <w:tabs>
          <w:tab w:val="left" w:pos="1830"/>
        </w:tabs>
        <w:rPr>
          <w:rFonts w:ascii="Times New Roman" w:hAnsi="Times New Roman" w:cs="Times New Roman"/>
          <w:sz w:val="18"/>
          <w:szCs w:val="18"/>
        </w:rPr>
      </w:pPr>
      <w:r w:rsidRPr="00972C92">
        <w:rPr>
          <w:rFonts w:ascii="Times New Roman" w:hAnsi="Times New Roman" w:cs="Times New Roman"/>
          <w:sz w:val="18"/>
          <w:szCs w:val="18"/>
        </w:rPr>
        <w:lastRenderedPageBreak/>
        <w:t>1.</w:t>
      </w:r>
    </w:p>
    <w:tbl>
      <w:tblPr>
        <w:tblStyle w:val="a3"/>
        <w:tblW w:w="11073" w:type="dxa"/>
        <w:tblLook w:val="04A0" w:firstRow="1" w:lastRow="0" w:firstColumn="1" w:lastColumn="0" w:noHBand="0" w:noVBand="1"/>
      </w:tblPr>
      <w:tblGrid>
        <w:gridCol w:w="2768"/>
        <w:gridCol w:w="2768"/>
        <w:gridCol w:w="1943"/>
        <w:gridCol w:w="3594"/>
      </w:tblGrid>
      <w:tr w:rsidR="00972C92" w:rsidRPr="00972C92" w:rsidTr="00972C92">
        <w:trPr>
          <w:trHeight w:val="594"/>
        </w:trPr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Название произведения, автор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Страна (культура)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Время создания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Местонахождение в настоящее время</w:t>
            </w:r>
          </w:p>
        </w:tc>
      </w:tr>
      <w:tr w:rsidR="00972C92" w:rsidRPr="00972C92" w:rsidTr="00972C92">
        <w:trPr>
          <w:trHeight w:val="1036"/>
        </w:trPr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i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1. Спас Вседержитель </w:t>
            </w:r>
            <w:r w:rsidRPr="00972C92">
              <w:rPr>
                <w:rFonts w:ascii="Times New Roman" w:hAnsi="Times New Roman" w:cs="Times New Roman"/>
                <w:i/>
                <w:sz w:val="18"/>
                <w:szCs w:val="18"/>
                <w:shd w:val="clear" w:color="auto" w:fill="FFFFFF"/>
              </w:rPr>
              <w:t xml:space="preserve">(фреска). </w:t>
            </w:r>
          </w:p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Феофан Грек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Древняя Русь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1378 г. (</w:t>
            </w: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XIV</w:t>
            </w: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в.)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Великий Новгород. Церковь Спаса Преображения на Ильине улице.</w:t>
            </w:r>
          </w:p>
        </w:tc>
      </w:tr>
      <w:tr w:rsidR="00972C92" w:rsidRPr="00972C92" w:rsidTr="00972C92">
        <w:trPr>
          <w:trHeight w:val="809"/>
        </w:trPr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2. Ворота храма богини </w:t>
            </w:r>
            <w:proofErr w:type="spellStart"/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Иштар</w:t>
            </w:r>
            <w:proofErr w:type="spellEnd"/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</w:t>
            </w:r>
            <w:r w:rsidRPr="00972C92">
              <w:rPr>
                <w:rFonts w:ascii="Times New Roman" w:hAnsi="Times New Roman" w:cs="Times New Roman"/>
                <w:i/>
                <w:sz w:val="18"/>
                <w:szCs w:val="18"/>
                <w:shd w:val="clear" w:color="auto" w:fill="FFFFFF"/>
              </w:rPr>
              <w:t xml:space="preserve">(при Навуходоносоре </w:t>
            </w:r>
            <w:r w:rsidRPr="00972C92">
              <w:rPr>
                <w:rFonts w:ascii="Times New Roman" w:hAnsi="Times New Roman" w:cs="Times New Roman"/>
                <w:i/>
                <w:sz w:val="18"/>
                <w:szCs w:val="18"/>
                <w:shd w:val="clear" w:color="auto" w:fill="FFFFFF"/>
                <w:lang w:val="en-US"/>
              </w:rPr>
              <w:t>II</w:t>
            </w:r>
            <w:r w:rsidRPr="00972C92">
              <w:rPr>
                <w:rFonts w:ascii="Times New Roman" w:hAnsi="Times New Roman" w:cs="Times New Roman"/>
                <w:i/>
                <w:sz w:val="18"/>
                <w:szCs w:val="18"/>
                <w:shd w:val="clear" w:color="auto" w:fill="FFFFFF"/>
              </w:rPr>
              <w:t>)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Месопотамия. Вавилон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VI</w:t>
            </w: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в. до н.э.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proofErr w:type="spellStart"/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Пергамский</w:t>
            </w:r>
            <w:proofErr w:type="spellEnd"/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музей. Берлин.</w:t>
            </w:r>
          </w:p>
        </w:tc>
      </w:tr>
      <w:tr w:rsidR="00972C92" w:rsidRPr="00972C92" w:rsidTr="00972C92">
        <w:trPr>
          <w:trHeight w:val="553"/>
        </w:trPr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3.Давид. Микеланджело </w:t>
            </w:r>
            <w:proofErr w:type="spellStart"/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Буонарроти</w:t>
            </w:r>
            <w:proofErr w:type="spellEnd"/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.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Италия (Возрождение)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1501-1504 (</w:t>
            </w: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XVI</w:t>
            </w: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в.)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Флоренция. Академия изящных искусств.</w:t>
            </w:r>
          </w:p>
        </w:tc>
      </w:tr>
      <w:tr w:rsidR="00972C92" w:rsidRPr="00972C92" w:rsidTr="00972C92">
        <w:trPr>
          <w:trHeight w:val="704"/>
        </w:trPr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i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4. </w:t>
            </w:r>
            <w:proofErr w:type="spellStart"/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Кносский</w:t>
            </w:r>
            <w:proofErr w:type="spellEnd"/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дворец </w:t>
            </w:r>
            <w:r w:rsidRPr="00972C92">
              <w:rPr>
                <w:rFonts w:ascii="Times New Roman" w:hAnsi="Times New Roman" w:cs="Times New Roman"/>
                <w:i/>
                <w:sz w:val="18"/>
                <w:szCs w:val="18"/>
                <w:shd w:val="clear" w:color="auto" w:fill="FFFFFF"/>
              </w:rPr>
              <w:t>обнаружен</w:t>
            </w:r>
            <w:r w:rsidRPr="00972C92">
              <w:rPr>
                <w:rFonts w:ascii="Times New Roman" w:hAnsi="Times New Roman" w:cs="Times New Roman"/>
                <w:i/>
                <w:sz w:val="18"/>
                <w:szCs w:val="18"/>
                <w:shd w:val="clear" w:color="auto" w:fill="FFFFFF"/>
              </w:rPr>
              <w:t xml:space="preserve"> А. Эвансом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C92" w:rsidRPr="00972C92" w:rsidRDefault="00972C92" w:rsidP="00972C92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о. </w:t>
            </w: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Крит (</w:t>
            </w:r>
            <w:proofErr w:type="gramStart"/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эгейская</w:t>
            </w:r>
            <w:proofErr w:type="gramEnd"/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, крито-микенская)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XVI</w:t>
            </w: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в. до н.э.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о. Крит близ Ираклиона. Археологический музей.</w:t>
            </w:r>
          </w:p>
        </w:tc>
      </w:tr>
      <w:tr w:rsidR="00972C92" w:rsidRPr="00972C92" w:rsidTr="00972C92">
        <w:trPr>
          <w:trHeight w:val="687"/>
        </w:trPr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5. Юноша с цветком лотоса. Фреска </w:t>
            </w:r>
            <w:proofErr w:type="spellStart"/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Аджанты</w:t>
            </w:r>
            <w:proofErr w:type="spellEnd"/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Древняя Индия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V</w:t>
            </w: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в. н.э.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Индия. Пещерный храмовый комплекс </w:t>
            </w:r>
            <w:proofErr w:type="spellStart"/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Аджанта</w:t>
            </w:r>
            <w:proofErr w:type="spellEnd"/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.</w:t>
            </w:r>
          </w:p>
        </w:tc>
      </w:tr>
      <w:tr w:rsidR="00972C92" w:rsidRPr="00972C92" w:rsidTr="00972C92">
        <w:trPr>
          <w:trHeight w:val="697"/>
        </w:trPr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C92" w:rsidRPr="00972C92" w:rsidRDefault="00972C92" w:rsidP="00972C92">
            <w:pPr>
              <w:rPr>
                <w:rFonts w:ascii="Times New Roman" w:hAnsi="Times New Roman" w:cs="Times New Roman"/>
                <w:i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6. Дворец дожей. (</w:t>
            </w:r>
            <w:proofErr w:type="spellStart"/>
            <w:r w:rsidRPr="00972C92">
              <w:rPr>
                <w:rFonts w:ascii="Times New Roman" w:hAnsi="Times New Roman" w:cs="Times New Roman"/>
                <w:i/>
                <w:sz w:val="18"/>
                <w:szCs w:val="18"/>
                <w:shd w:val="clear" w:color="auto" w:fill="FFFFFF"/>
              </w:rPr>
              <w:t>Филиппо</w:t>
            </w:r>
            <w:proofErr w:type="spellEnd"/>
            <w:r w:rsidRPr="00972C92">
              <w:rPr>
                <w:rFonts w:ascii="Times New Roman" w:hAnsi="Times New Roman" w:cs="Times New Roman"/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972C92">
              <w:rPr>
                <w:rFonts w:ascii="Times New Roman" w:hAnsi="Times New Roman" w:cs="Times New Roman"/>
                <w:i/>
                <w:sz w:val="18"/>
                <w:szCs w:val="18"/>
                <w:shd w:val="clear" w:color="auto" w:fill="FFFFFF"/>
              </w:rPr>
              <w:t>Календарио</w:t>
            </w:r>
            <w:proofErr w:type="spellEnd"/>
            <w:r w:rsidRPr="00972C92">
              <w:rPr>
                <w:rFonts w:ascii="Times New Roman" w:hAnsi="Times New Roman" w:cs="Times New Roman"/>
                <w:i/>
                <w:sz w:val="18"/>
                <w:szCs w:val="18"/>
                <w:shd w:val="clear" w:color="auto" w:fill="FFFFFF"/>
              </w:rPr>
              <w:t>)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Италия (средневековая готика) 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C92" w:rsidRPr="00972C92" w:rsidRDefault="00972C92" w:rsidP="00972C92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XIV</w:t>
            </w: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в.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Италия. Венеция. Площадь Святого Марка.</w:t>
            </w:r>
          </w:p>
        </w:tc>
      </w:tr>
    </w:tbl>
    <w:p w:rsidR="00972C92" w:rsidRPr="00972C92" w:rsidRDefault="00972C92" w:rsidP="00972C92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972C92">
        <w:rPr>
          <w:rFonts w:ascii="Times New Roman" w:hAnsi="Times New Roman" w:cs="Times New Roman"/>
          <w:sz w:val="18"/>
          <w:szCs w:val="18"/>
        </w:rPr>
        <w:t>2.</w:t>
      </w:r>
    </w:p>
    <w:tbl>
      <w:tblPr>
        <w:tblStyle w:val="a3"/>
        <w:tblW w:w="11001" w:type="dxa"/>
        <w:tblLook w:val="04A0" w:firstRow="1" w:lastRow="0" w:firstColumn="1" w:lastColumn="0" w:noHBand="0" w:noVBand="1"/>
      </w:tblPr>
      <w:tblGrid>
        <w:gridCol w:w="2502"/>
        <w:gridCol w:w="4134"/>
        <w:gridCol w:w="4365"/>
      </w:tblGrid>
      <w:tr w:rsidR="00972C92" w:rsidRPr="00972C92" w:rsidTr="00972C92">
        <w:trPr>
          <w:trHeight w:val="427"/>
        </w:trPr>
        <w:tc>
          <w:tcPr>
            <w:tcW w:w="2502" w:type="dxa"/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Музыкальный жанр</w:t>
            </w:r>
          </w:p>
        </w:tc>
        <w:tc>
          <w:tcPr>
            <w:tcW w:w="4134" w:type="dxa"/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Название произведения</w:t>
            </w:r>
          </w:p>
        </w:tc>
        <w:tc>
          <w:tcPr>
            <w:tcW w:w="4365" w:type="dxa"/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Номер иллюстрации с изображением автора</w:t>
            </w:r>
          </w:p>
        </w:tc>
      </w:tr>
      <w:tr w:rsidR="00972C92" w:rsidRPr="00972C92" w:rsidTr="00972C92">
        <w:trPr>
          <w:trHeight w:val="270"/>
        </w:trPr>
        <w:tc>
          <w:tcPr>
            <w:tcW w:w="2502" w:type="dxa"/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Романс</w:t>
            </w:r>
          </w:p>
        </w:tc>
        <w:tc>
          <w:tcPr>
            <w:tcW w:w="4134" w:type="dxa"/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«Сирень»</w:t>
            </w:r>
          </w:p>
        </w:tc>
        <w:tc>
          <w:tcPr>
            <w:tcW w:w="4365" w:type="dxa"/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3</w:t>
            </w:r>
          </w:p>
        </w:tc>
      </w:tr>
      <w:tr w:rsidR="00972C92" w:rsidRPr="00972C92" w:rsidTr="00972C92">
        <w:trPr>
          <w:trHeight w:val="260"/>
        </w:trPr>
        <w:tc>
          <w:tcPr>
            <w:tcW w:w="2502" w:type="dxa"/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Симфония</w:t>
            </w:r>
          </w:p>
        </w:tc>
        <w:tc>
          <w:tcPr>
            <w:tcW w:w="4134" w:type="dxa"/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i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i/>
                <w:sz w:val="18"/>
                <w:szCs w:val="18"/>
                <w:shd w:val="clear" w:color="auto" w:fill="FFFFFF"/>
              </w:rPr>
              <w:t>«Пасторальная»</w:t>
            </w:r>
          </w:p>
        </w:tc>
        <w:tc>
          <w:tcPr>
            <w:tcW w:w="4365" w:type="dxa"/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i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i/>
                <w:sz w:val="18"/>
                <w:szCs w:val="18"/>
                <w:shd w:val="clear" w:color="auto" w:fill="FFFFFF"/>
              </w:rPr>
              <w:t>Л. Бетховен</w:t>
            </w:r>
          </w:p>
        </w:tc>
      </w:tr>
      <w:tr w:rsidR="00972C92" w:rsidRPr="00972C92" w:rsidTr="00972C92">
        <w:trPr>
          <w:trHeight w:val="260"/>
        </w:trPr>
        <w:tc>
          <w:tcPr>
            <w:tcW w:w="2502" w:type="dxa"/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Опера</w:t>
            </w:r>
          </w:p>
        </w:tc>
        <w:tc>
          <w:tcPr>
            <w:tcW w:w="4134" w:type="dxa"/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«Фауст»</w:t>
            </w:r>
          </w:p>
        </w:tc>
        <w:tc>
          <w:tcPr>
            <w:tcW w:w="4365" w:type="dxa"/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2</w:t>
            </w:r>
          </w:p>
        </w:tc>
      </w:tr>
      <w:tr w:rsidR="00972C92" w:rsidRPr="00972C92" w:rsidTr="00972C92">
        <w:trPr>
          <w:trHeight w:val="270"/>
        </w:trPr>
        <w:tc>
          <w:tcPr>
            <w:tcW w:w="2502" w:type="dxa"/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Балет</w:t>
            </w:r>
          </w:p>
        </w:tc>
        <w:tc>
          <w:tcPr>
            <w:tcW w:w="4134" w:type="dxa"/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«Дон Кихот»</w:t>
            </w:r>
          </w:p>
        </w:tc>
        <w:tc>
          <w:tcPr>
            <w:tcW w:w="4365" w:type="dxa"/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1</w:t>
            </w:r>
          </w:p>
        </w:tc>
      </w:tr>
      <w:tr w:rsidR="00972C92" w:rsidRPr="00972C92" w:rsidTr="00972C92">
        <w:trPr>
          <w:trHeight w:val="260"/>
        </w:trPr>
        <w:tc>
          <w:tcPr>
            <w:tcW w:w="2502" w:type="dxa"/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Кантата</w:t>
            </w:r>
          </w:p>
        </w:tc>
        <w:tc>
          <w:tcPr>
            <w:tcW w:w="4134" w:type="dxa"/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«Александр Невский»</w:t>
            </w:r>
          </w:p>
        </w:tc>
        <w:tc>
          <w:tcPr>
            <w:tcW w:w="4365" w:type="dxa"/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4</w:t>
            </w:r>
          </w:p>
        </w:tc>
      </w:tr>
      <w:tr w:rsidR="00972C92" w:rsidRPr="00972C92" w:rsidTr="00972C92">
        <w:trPr>
          <w:trHeight w:val="260"/>
        </w:trPr>
        <w:tc>
          <w:tcPr>
            <w:tcW w:w="2502" w:type="dxa"/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Баллада</w:t>
            </w:r>
          </w:p>
        </w:tc>
        <w:tc>
          <w:tcPr>
            <w:tcW w:w="4134" w:type="dxa"/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«Лесной царь»</w:t>
            </w:r>
          </w:p>
        </w:tc>
        <w:tc>
          <w:tcPr>
            <w:tcW w:w="4365" w:type="dxa"/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5</w:t>
            </w:r>
          </w:p>
        </w:tc>
      </w:tr>
      <w:tr w:rsidR="00972C92" w:rsidRPr="00972C92" w:rsidTr="00972C92">
        <w:trPr>
          <w:trHeight w:val="270"/>
        </w:trPr>
        <w:tc>
          <w:tcPr>
            <w:tcW w:w="2502" w:type="dxa"/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Соната</w:t>
            </w:r>
          </w:p>
        </w:tc>
        <w:tc>
          <w:tcPr>
            <w:tcW w:w="4134" w:type="dxa"/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«Патетическая»</w:t>
            </w:r>
          </w:p>
        </w:tc>
        <w:tc>
          <w:tcPr>
            <w:tcW w:w="4365" w:type="dxa"/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6</w:t>
            </w:r>
          </w:p>
        </w:tc>
      </w:tr>
    </w:tbl>
    <w:p w:rsidR="00972C92" w:rsidRPr="00972C92" w:rsidRDefault="00972C92" w:rsidP="00972C92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i/>
          <w:sz w:val="18"/>
          <w:szCs w:val="18"/>
        </w:rPr>
      </w:pPr>
      <w:r w:rsidRPr="00972C92">
        <w:rPr>
          <w:rFonts w:ascii="Times New Roman" w:hAnsi="Times New Roman" w:cs="Times New Roman"/>
          <w:sz w:val="18"/>
          <w:szCs w:val="18"/>
        </w:rPr>
        <w:t xml:space="preserve">5). </w:t>
      </w:r>
      <w:proofErr w:type="gramStart"/>
      <w:r w:rsidRPr="00972C92">
        <w:rPr>
          <w:rFonts w:ascii="Times New Roman" w:hAnsi="Times New Roman" w:cs="Times New Roman"/>
          <w:i/>
          <w:sz w:val="18"/>
          <w:szCs w:val="18"/>
        </w:rPr>
        <w:t xml:space="preserve">Танцевальная, оркестровая, камерная, джазовая, программная, хоровая и т.п. </w:t>
      </w:r>
      <w:r w:rsidRPr="00972C92">
        <w:rPr>
          <w:rFonts w:ascii="Times New Roman" w:hAnsi="Times New Roman" w:cs="Times New Roman"/>
          <w:sz w:val="18"/>
          <w:szCs w:val="18"/>
        </w:rPr>
        <w:t>(примеры, указывающие на жанр)</w:t>
      </w:r>
      <w:proofErr w:type="gramEnd"/>
    </w:p>
    <w:p w:rsidR="00972C92" w:rsidRPr="00972C92" w:rsidRDefault="00972C92" w:rsidP="00972C92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972C92">
        <w:rPr>
          <w:rFonts w:ascii="Times New Roman" w:hAnsi="Times New Roman" w:cs="Times New Roman"/>
          <w:sz w:val="18"/>
          <w:szCs w:val="18"/>
        </w:rPr>
        <w:t xml:space="preserve">3.1). Возвращение блудного сына. </w:t>
      </w:r>
      <w:proofErr w:type="spellStart"/>
      <w:proofErr w:type="gramStart"/>
      <w:r w:rsidRPr="00972C92">
        <w:rPr>
          <w:rFonts w:ascii="Times New Roman" w:hAnsi="Times New Roman" w:cs="Times New Roman"/>
          <w:sz w:val="18"/>
          <w:szCs w:val="18"/>
        </w:rPr>
        <w:t>Харменс</w:t>
      </w:r>
      <w:proofErr w:type="spellEnd"/>
      <w:r w:rsidRPr="00972C92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972C92">
        <w:rPr>
          <w:rFonts w:ascii="Times New Roman" w:hAnsi="Times New Roman" w:cs="Times New Roman"/>
          <w:sz w:val="18"/>
          <w:szCs w:val="18"/>
        </w:rPr>
        <w:t>ван</w:t>
      </w:r>
      <w:proofErr w:type="spellEnd"/>
      <w:r w:rsidRPr="00972C92">
        <w:rPr>
          <w:rFonts w:ascii="Times New Roman" w:hAnsi="Times New Roman" w:cs="Times New Roman"/>
          <w:sz w:val="18"/>
          <w:szCs w:val="18"/>
        </w:rPr>
        <w:t xml:space="preserve"> Рейн Рембрандт </w:t>
      </w:r>
      <w:r w:rsidRPr="00972C92">
        <w:rPr>
          <w:rFonts w:ascii="Times New Roman" w:hAnsi="Times New Roman" w:cs="Times New Roman"/>
          <w:i/>
          <w:sz w:val="18"/>
          <w:szCs w:val="18"/>
        </w:rPr>
        <w:t>(Эрмитаж.</w:t>
      </w:r>
      <w:proofErr w:type="gramEnd"/>
      <w:r w:rsidRPr="00972C92">
        <w:rPr>
          <w:rFonts w:ascii="Times New Roman" w:hAnsi="Times New Roman" w:cs="Times New Roman"/>
          <w:i/>
          <w:sz w:val="18"/>
          <w:szCs w:val="18"/>
        </w:rPr>
        <w:t xml:space="preserve"> </w:t>
      </w:r>
      <w:proofErr w:type="gramStart"/>
      <w:r w:rsidRPr="00972C92">
        <w:rPr>
          <w:rFonts w:ascii="Times New Roman" w:hAnsi="Times New Roman" w:cs="Times New Roman"/>
          <w:i/>
          <w:sz w:val="18"/>
          <w:szCs w:val="18"/>
        </w:rPr>
        <w:t>Санкт-Петербург)</w:t>
      </w:r>
      <w:proofErr w:type="gramEnd"/>
    </w:p>
    <w:p w:rsidR="00972C92" w:rsidRPr="00972C92" w:rsidRDefault="00972C92" w:rsidP="00972C92">
      <w:pPr>
        <w:pStyle w:val="a4"/>
        <w:shd w:val="clear" w:color="auto" w:fill="FFFFFF"/>
        <w:spacing w:before="0" w:beforeAutospacing="0" w:after="0" w:afterAutospacing="0"/>
        <w:rPr>
          <w:b/>
          <w:sz w:val="18"/>
          <w:szCs w:val="18"/>
          <w:shd w:val="clear" w:color="auto" w:fill="FFFFFF"/>
        </w:rPr>
      </w:pPr>
      <w:r w:rsidRPr="00972C92">
        <w:rPr>
          <w:sz w:val="18"/>
          <w:szCs w:val="18"/>
        </w:rPr>
        <w:t xml:space="preserve">2). </w:t>
      </w:r>
      <w:r w:rsidRPr="00972C92">
        <w:rPr>
          <w:sz w:val="18"/>
          <w:szCs w:val="18"/>
          <w:shd w:val="clear" w:color="auto" w:fill="FFFFFF"/>
        </w:rPr>
        <w:t>Сюжет строится по композиционной схеме „отклик“.</w:t>
      </w:r>
      <w:r w:rsidRPr="00972C92">
        <w:rPr>
          <w:sz w:val="18"/>
          <w:szCs w:val="18"/>
        </w:rPr>
        <w:t xml:space="preserve"> </w:t>
      </w:r>
      <w:r w:rsidRPr="00972C92">
        <w:rPr>
          <w:sz w:val="18"/>
          <w:szCs w:val="18"/>
          <w:shd w:val="clear" w:color="auto" w:fill="FFFFFF"/>
        </w:rPr>
        <w:t xml:space="preserve">На небольшой площадке перед домом собрались несколько человек. В левой части картины изображён спиной </w:t>
      </w:r>
      <w:proofErr w:type="gramStart"/>
      <w:r w:rsidRPr="00972C92">
        <w:rPr>
          <w:sz w:val="18"/>
          <w:szCs w:val="18"/>
          <w:shd w:val="clear" w:color="auto" w:fill="FFFFFF"/>
        </w:rPr>
        <w:t>ко</w:t>
      </w:r>
      <w:proofErr w:type="gramEnd"/>
      <w:r w:rsidRPr="00972C92">
        <w:rPr>
          <w:sz w:val="18"/>
          <w:szCs w:val="18"/>
          <w:shd w:val="clear" w:color="auto" w:fill="FFFFFF"/>
        </w:rPr>
        <w:t xml:space="preserve"> зрителю коленопреклонённый блудный сын. Его лица не видно, голова написана </w:t>
      </w:r>
      <w:r w:rsidRPr="00972C92">
        <w:rPr>
          <w:iCs/>
          <w:sz w:val="18"/>
          <w:szCs w:val="18"/>
          <w:shd w:val="clear" w:color="auto" w:fill="FFFFFF"/>
        </w:rPr>
        <w:t>в профиль</w:t>
      </w:r>
      <w:r w:rsidRPr="00972C92">
        <w:rPr>
          <w:sz w:val="18"/>
          <w:szCs w:val="18"/>
          <w:shd w:val="clear" w:color="auto" w:fill="FFFFFF"/>
        </w:rPr>
        <w:t xml:space="preserve">. Отец нежно касается плеч сына, </w:t>
      </w:r>
      <w:proofErr w:type="spellStart"/>
      <w:r w:rsidRPr="00972C92">
        <w:rPr>
          <w:sz w:val="18"/>
          <w:szCs w:val="18"/>
          <w:shd w:val="clear" w:color="auto" w:fill="FFFFFF"/>
        </w:rPr>
        <w:t>приобнимая</w:t>
      </w:r>
      <w:proofErr w:type="spellEnd"/>
      <w:r w:rsidRPr="00972C92">
        <w:rPr>
          <w:sz w:val="18"/>
          <w:szCs w:val="18"/>
          <w:shd w:val="clear" w:color="auto" w:fill="FFFFFF"/>
        </w:rPr>
        <w:t xml:space="preserve"> его.  Главное сильно сдвинуто от центральной оси картины и выделено светом для наиболее точного раскрытия основной идеи произведения и выразительности. Художник уравновешивает композицию фигурой старшего сына, стоящего справа. Кроме этого на картине еще 3 персонажа. Кто они, остается загадкой, у разных исследователей своя точка зрения. </w:t>
      </w:r>
      <w:r w:rsidRPr="00972C92">
        <w:rPr>
          <w:b/>
          <w:sz w:val="18"/>
          <w:szCs w:val="18"/>
          <w:shd w:val="clear" w:color="auto" w:fill="FFFFFF"/>
        </w:rPr>
        <w:t>(5б.)</w:t>
      </w:r>
    </w:p>
    <w:p w:rsidR="00972C92" w:rsidRPr="00972C92" w:rsidRDefault="00972C92" w:rsidP="00972C92">
      <w:pPr>
        <w:pStyle w:val="a4"/>
        <w:shd w:val="clear" w:color="auto" w:fill="FFFFFF"/>
        <w:spacing w:before="0" w:beforeAutospacing="0" w:after="0" w:afterAutospacing="0"/>
        <w:rPr>
          <w:i/>
          <w:sz w:val="18"/>
          <w:szCs w:val="18"/>
          <w:shd w:val="clear" w:color="auto" w:fill="FFFFFF"/>
        </w:rPr>
      </w:pPr>
      <w:r w:rsidRPr="00972C92">
        <w:rPr>
          <w:i/>
          <w:sz w:val="18"/>
          <w:szCs w:val="18"/>
          <w:shd w:val="clear" w:color="auto" w:fill="FFFFFF"/>
        </w:rPr>
        <w:t xml:space="preserve">Некоторые называли их «братьями и сёстрами» главного героя. Другие считали иначе. </w:t>
      </w:r>
      <w:r w:rsidRPr="00972C92">
        <w:rPr>
          <w:i/>
          <w:sz w:val="18"/>
          <w:szCs w:val="18"/>
        </w:rPr>
        <w:t>Две фигуры на заднем плане, расположенные в центре (судя по всему, женская, возможно — служанка или ещё одна персонифицированная аллегория; и мужская), труднее поддаются отгадке. Сидящий молодой человек с усами, если следовать сюжету притчи, может быть вторым, послушным братом. Существует предположения, что на самом деле второй брат — это предыдущая «женская» фигура, обнимающая колонну. Причём, может быть, это не просто колонна — по форме она напоминает столп </w:t>
      </w:r>
      <w:hyperlink r:id="rId28" w:tooltip="Иерусалимский храм" w:history="1">
        <w:r w:rsidRPr="00972C92">
          <w:rPr>
            <w:i/>
            <w:sz w:val="18"/>
            <w:szCs w:val="18"/>
          </w:rPr>
          <w:t>Иерусалимского храма</w:t>
        </w:r>
      </w:hyperlink>
      <w:r w:rsidRPr="00972C92">
        <w:rPr>
          <w:i/>
          <w:sz w:val="18"/>
          <w:szCs w:val="18"/>
        </w:rPr>
        <w:t> и может вполне символизировать собой столп Закона, и то, что праведный брат за ней прячется, приобретает символическое звучание.</w:t>
      </w:r>
    </w:p>
    <w:p w:rsidR="00972C92" w:rsidRPr="00972C92" w:rsidRDefault="00972C92" w:rsidP="00972C92">
      <w:pPr>
        <w:pStyle w:val="a4"/>
        <w:shd w:val="clear" w:color="auto" w:fill="FFFFFF"/>
        <w:spacing w:before="0" w:beforeAutospacing="0" w:after="0" w:afterAutospacing="0"/>
        <w:rPr>
          <w:i/>
          <w:sz w:val="18"/>
          <w:szCs w:val="18"/>
        </w:rPr>
      </w:pPr>
      <w:r w:rsidRPr="00972C92">
        <w:rPr>
          <w:i/>
          <w:sz w:val="18"/>
          <w:szCs w:val="18"/>
        </w:rPr>
        <w:t>Внимание исследователей приковывает фигура последнего свидетеля, расположенная в правой части картины. Она играет важную роль в композиции и написана почти так же ярко, как основные действующие лица. Его лицо выражает сочувствие, а надетый на него дорожный плащ и </w:t>
      </w:r>
      <w:hyperlink r:id="rId29" w:tooltip="Посох" w:history="1">
        <w:r w:rsidRPr="00972C92">
          <w:rPr>
            <w:i/>
            <w:sz w:val="18"/>
            <w:szCs w:val="18"/>
          </w:rPr>
          <w:t>посох</w:t>
        </w:r>
      </w:hyperlink>
      <w:r w:rsidRPr="00972C92">
        <w:rPr>
          <w:i/>
          <w:sz w:val="18"/>
          <w:szCs w:val="18"/>
        </w:rPr>
        <w:t xml:space="preserve"> в руках наводят на мысль, что это, </w:t>
      </w:r>
      <w:proofErr w:type="gramStart"/>
      <w:r w:rsidRPr="00972C92">
        <w:rPr>
          <w:i/>
          <w:sz w:val="18"/>
          <w:szCs w:val="18"/>
        </w:rPr>
        <w:t>также, как</w:t>
      </w:r>
      <w:proofErr w:type="gramEnd"/>
      <w:r w:rsidRPr="00972C92">
        <w:rPr>
          <w:i/>
          <w:sz w:val="18"/>
          <w:szCs w:val="18"/>
        </w:rPr>
        <w:t xml:space="preserve"> и блудный сын, одинокий странник. </w:t>
      </w:r>
      <w:r w:rsidRPr="00972C92">
        <w:rPr>
          <w:i/>
          <w:sz w:val="18"/>
          <w:szCs w:val="18"/>
          <w:shd w:val="clear" w:color="auto" w:fill="FFFFFF"/>
        </w:rPr>
        <w:t xml:space="preserve">По другим предположениям — именно он старший сын, что не совпадает с возрастной характеристикой новозаветного персонажа, хотя он также бородат и одет, как отец. Впрочем, эта богатая одежда — также опровержение версии, поскольку согласно Евангелию, услышав о возвращении брата, он прибежал прямо с поля, где, вероятней всего, был в рабочей одежде. Некоторые исследователи усматривают в этой фигуре автопортрет самого Рембрандта. </w:t>
      </w:r>
      <w:proofErr w:type="gramStart"/>
      <w:r w:rsidRPr="00972C92">
        <w:rPr>
          <w:i/>
          <w:sz w:val="18"/>
          <w:szCs w:val="18"/>
        </w:rPr>
        <w:t>Существует и версия, что две фигуры в правой части картины: юноша в берете и стоящий мужчина — это те же самые отец и сын, которые изображены на другой половине, но только до ухода блудного сына из дома навстречу кутежам.</w:t>
      </w:r>
      <w:proofErr w:type="gramEnd"/>
      <w:r w:rsidRPr="00972C92">
        <w:rPr>
          <w:i/>
          <w:sz w:val="18"/>
          <w:szCs w:val="18"/>
        </w:rPr>
        <w:t xml:space="preserve"> Таким образом, полотно как бы совмещает два хронологических плана. Высказывалось мнение, что эти две фигуры — изображение мытаря и фарисея из евангельской притчи.</w:t>
      </w:r>
    </w:p>
    <w:p w:rsidR="00972C92" w:rsidRPr="00972C92" w:rsidRDefault="00972C92" w:rsidP="00972C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</w:pPr>
      <w:r w:rsidRPr="00972C92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>В профиль в виде барельефа с правой стороны от стоящего свидетеля изображён музыкант, который играет на флейте. Его фигура, возможно, напоминает о музыке, которая через несколько мгновений заполнит звуками радости дом отца.</w:t>
      </w:r>
    </w:p>
    <w:p w:rsidR="00972C92" w:rsidRPr="00972C92" w:rsidRDefault="00972C92" w:rsidP="00972C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</w:pPr>
    </w:p>
    <w:p w:rsidR="00972C92" w:rsidRPr="00972C92" w:rsidRDefault="00972C92" w:rsidP="00972C92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972C92" w:rsidRPr="00972C92" w:rsidRDefault="00972C92" w:rsidP="00972C92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972C92">
        <w:rPr>
          <w:rFonts w:ascii="Times New Roman" w:hAnsi="Times New Roman" w:cs="Times New Roman"/>
          <w:sz w:val="18"/>
          <w:szCs w:val="18"/>
        </w:rPr>
        <w:t xml:space="preserve">3.) </w:t>
      </w:r>
      <w:r w:rsidRPr="00972C92">
        <w:rPr>
          <w:rFonts w:ascii="Times New Roman" w:hAnsi="Times New Roman" w:cs="Times New Roman"/>
          <w:sz w:val="18"/>
          <w:szCs w:val="18"/>
          <w:shd w:val="clear" w:color="auto" w:fill="FFFFFF"/>
        </w:rPr>
        <w:t>Бритая, будто у каторжника, голова блудного сына и его потрёпанная одежда свидетельствуют о падении. Воротник хранит намёк на былую роскошь. Туфли изношены, причем трогательная деталь — одна упала, когда сын становился на колени. В глубине угадывается крыльцо и за ним отцовский дом.</w:t>
      </w:r>
      <w:r w:rsidRPr="00972C92">
        <w:rPr>
          <w:rStyle w:val="apple-converted-space"/>
          <w:rFonts w:ascii="Times New Roman" w:hAnsi="Times New Roman" w:cs="Times New Roman"/>
          <w:sz w:val="18"/>
          <w:szCs w:val="18"/>
          <w:shd w:val="clear" w:color="auto" w:fill="FFFFFF"/>
        </w:rPr>
        <w:t> </w:t>
      </w:r>
      <w:r w:rsidRPr="00972C92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Глубина пространства передаётся последовательным ослаблением светотеневых и </w:t>
      </w:r>
      <w:r w:rsidRPr="00972C92">
        <w:rPr>
          <w:rFonts w:ascii="Times New Roman" w:hAnsi="Times New Roman" w:cs="Times New Roman"/>
          <w:sz w:val="18"/>
          <w:szCs w:val="18"/>
          <w:shd w:val="clear" w:color="auto" w:fill="FFFFFF"/>
        </w:rPr>
        <w:lastRenderedPageBreak/>
        <w:t xml:space="preserve">цветовых контрастов, начиная от первого плана. Фактически она строится фигурами свидетелей сцены прощения, растворяющимися постепенно в полумраке. </w:t>
      </w:r>
    </w:p>
    <w:p w:rsidR="00972C92" w:rsidRPr="00972C92" w:rsidRDefault="00972C92" w:rsidP="00972C92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972C92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Фигура отца в красном благородном одеянии, ласковое прикосновение натруженных жилистых рук, благословляющий жест руки и всепрощающий безмолвный взгляд – сострадание, любовь и человечность. </w:t>
      </w:r>
      <w:r w:rsidRPr="00972C92">
        <w:rPr>
          <w:rFonts w:ascii="Times New Roman" w:hAnsi="Times New Roman" w:cs="Times New Roman"/>
          <w:b/>
          <w:sz w:val="18"/>
          <w:szCs w:val="18"/>
        </w:rPr>
        <w:t>(6б.)</w:t>
      </w:r>
    </w:p>
    <w:p w:rsidR="00972C92" w:rsidRPr="00972C92" w:rsidRDefault="00972C92" w:rsidP="00972C92">
      <w:pPr>
        <w:pStyle w:val="a4"/>
        <w:shd w:val="clear" w:color="auto" w:fill="FFFFFF"/>
        <w:spacing w:before="0" w:beforeAutospacing="0" w:after="0" w:afterAutospacing="0"/>
        <w:rPr>
          <w:b/>
          <w:sz w:val="18"/>
          <w:szCs w:val="18"/>
        </w:rPr>
      </w:pPr>
      <w:r w:rsidRPr="00972C92">
        <w:rPr>
          <w:sz w:val="18"/>
          <w:szCs w:val="18"/>
        </w:rPr>
        <w:t xml:space="preserve">4). </w:t>
      </w:r>
      <w:r w:rsidRPr="00972C92">
        <w:rPr>
          <w:i/>
          <w:sz w:val="18"/>
          <w:szCs w:val="18"/>
        </w:rPr>
        <w:t xml:space="preserve">Грех и покаяние. Плотское вожделение и духовное возрождение через тихую </w:t>
      </w:r>
      <w:proofErr w:type="spellStart"/>
      <w:r w:rsidRPr="00972C92">
        <w:rPr>
          <w:i/>
          <w:sz w:val="18"/>
          <w:szCs w:val="18"/>
        </w:rPr>
        <w:t>всеторжествующую</w:t>
      </w:r>
      <w:proofErr w:type="spellEnd"/>
      <w:r w:rsidRPr="00972C92">
        <w:rPr>
          <w:i/>
          <w:sz w:val="18"/>
          <w:szCs w:val="18"/>
        </w:rPr>
        <w:t xml:space="preserve"> любовь, выводящую из мрака к свету, сострадание и радость за обретшую </w:t>
      </w:r>
      <w:proofErr w:type="gramStart"/>
      <w:r w:rsidRPr="00972C92">
        <w:rPr>
          <w:i/>
          <w:sz w:val="18"/>
          <w:szCs w:val="18"/>
        </w:rPr>
        <w:t>покой</w:t>
      </w:r>
      <w:proofErr w:type="gramEnd"/>
      <w:r w:rsidRPr="00972C92">
        <w:rPr>
          <w:i/>
          <w:sz w:val="18"/>
          <w:szCs w:val="18"/>
        </w:rPr>
        <w:t xml:space="preserve"> и смысл жизни душу.</w:t>
      </w:r>
      <w:r w:rsidRPr="00972C92">
        <w:rPr>
          <w:sz w:val="18"/>
          <w:szCs w:val="18"/>
        </w:rPr>
        <w:t xml:space="preserve"> </w:t>
      </w:r>
      <w:r w:rsidRPr="00972C92">
        <w:rPr>
          <w:b/>
          <w:sz w:val="18"/>
          <w:szCs w:val="18"/>
        </w:rPr>
        <w:t>(5б.)</w:t>
      </w:r>
    </w:p>
    <w:p w:rsidR="00972C92" w:rsidRPr="00972C92" w:rsidRDefault="00972C92" w:rsidP="00972C92">
      <w:pPr>
        <w:pStyle w:val="a4"/>
        <w:shd w:val="clear" w:color="auto" w:fill="FFFFFF"/>
        <w:spacing w:before="0" w:beforeAutospacing="0" w:after="0" w:afterAutospacing="0"/>
        <w:rPr>
          <w:b/>
          <w:sz w:val="18"/>
          <w:szCs w:val="18"/>
        </w:rPr>
      </w:pPr>
      <w:r w:rsidRPr="00972C92">
        <w:rPr>
          <w:sz w:val="18"/>
          <w:szCs w:val="18"/>
        </w:rPr>
        <w:t xml:space="preserve"> 5). </w:t>
      </w:r>
      <w:proofErr w:type="gramStart"/>
      <w:r w:rsidRPr="00972C92">
        <w:rPr>
          <w:i/>
          <w:sz w:val="18"/>
          <w:szCs w:val="18"/>
        </w:rPr>
        <w:t xml:space="preserve">«Урок анатомии», Автопортрет с </w:t>
      </w:r>
      <w:proofErr w:type="spellStart"/>
      <w:r w:rsidRPr="00972C92">
        <w:rPr>
          <w:i/>
          <w:sz w:val="18"/>
          <w:szCs w:val="18"/>
        </w:rPr>
        <w:t>Саскией</w:t>
      </w:r>
      <w:proofErr w:type="spellEnd"/>
      <w:r w:rsidRPr="00972C92">
        <w:rPr>
          <w:i/>
          <w:sz w:val="18"/>
          <w:szCs w:val="18"/>
        </w:rPr>
        <w:t xml:space="preserve"> на коленях, «Ночной дозор», «Даная», «Отречение Петра» </w:t>
      </w:r>
      <w:r w:rsidRPr="00972C92">
        <w:rPr>
          <w:sz w:val="18"/>
          <w:szCs w:val="18"/>
        </w:rPr>
        <w:t xml:space="preserve">(по </w:t>
      </w:r>
      <w:proofErr w:type="gramEnd"/>
    </w:p>
    <w:p w:rsidR="00972C92" w:rsidRPr="00972C92" w:rsidRDefault="00972C92" w:rsidP="00972C92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972C92">
        <w:rPr>
          <w:rFonts w:ascii="Times New Roman" w:hAnsi="Times New Roman" w:cs="Times New Roman"/>
          <w:sz w:val="18"/>
          <w:szCs w:val="18"/>
        </w:rPr>
        <w:t>4.</w:t>
      </w:r>
    </w:p>
    <w:tbl>
      <w:tblPr>
        <w:tblStyle w:val="a3"/>
        <w:tblW w:w="10995" w:type="dxa"/>
        <w:tblLook w:val="04A0" w:firstRow="1" w:lastRow="0" w:firstColumn="1" w:lastColumn="0" w:noHBand="0" w:noVBand="1"/>
      </w:tblPr>
      <w:tblGrid>
        <w:gridCol w:w="2123"/>
        <w:gridCol w:w="4436"/>
        <w:gridCol w:w="4436"/>
      </w:tblGrid>
      <w:tr w:rsidR="00972C92" w:rsidRPr="00972C92" w:rsidTr="00972C92">
        <w:trPr>
          <w:trHeight w:val="306"/>
        </w:trPr>
        <w:tc>
          <w:tcPr>
            <w:tcW w:w="2123" w:type="dxa"/>
          </w:tcPr>
          <w:p w:rsidR="00972C92" w:rsidRPr="00972C92" w:rsidRDefault="00972C92" w:rsidP="005C57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</w:rPr>
              <w:t>Номер ряда</w:t>
            </w:r>
          </w:p>
        </w:tc>
        <w:tc>
          <w:tcPr>
            <w:tcW w:w="4436" w:type="dxa"/>
          </w:tcPr>
          <w:p w:rsidR="00972C92" w:rsidRPr="00972C92" w:rsidRDefault="00972C92" w:rsidP="005C57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</w:rPr>
              <w:t>Ряд</w:t>
            </w:r>
          </w:p>
        </w:tc>
        <w:tc>
          <w:tcPr>
            <w:tcW w:w="4436" w:type="dxa"/>
          </w:tcPr>
          <w:p w:rsidR="00972C92" w:rsidRPr="00972C92" w:rsidRDefault="00972C92" w:rsidP="005C57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</w:rPr>
              <w:t>Определение</w:t>
            </w:r>
          </w:p>
        </w:tc>
      </w:tr>
      <w:tr w:rsidR="00972C92" w:rsidRPr="00972C92" w:rsidTr="00972C92">
        <w:trPr>
          <w:trHeight w:val="295"/>
        </w:trPr>
        <w:tc>
          <w:tcPr>
            <w:tcW w:w="2123" w:type="dxa"/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436" w:type="dxa"/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</w:rPr>
              <w:t>Гольдони, Гоцци, Шекспир</w:t>
            </w:r>
          </w:p>
        </w:tc>
        <w:tc>
          <w:tcPr>
            <w:tcW w:w="4436" w:type="dxa"/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</w:rPr>
              <w:t>Зарубежные драматурги</w:t>
            </w:r>
          </w:p>
        </w:tc>
      </w:tr>
      <w:tr w:rsidR="00972C92" w:rsidRPr="00972C92" w:rsidTr="00972C92">
        <w:trPr>
          <w:trHeight w:val="295"/>
        </w:trPr>
        <w:tc>
          <w:tcPr>
            <w:tcW w:w="2123" w:type="dxa"/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436" w:type="dxa"/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</w:rPr>
              <w:t>Буффон, фат, инженю</w:t>
            </w:r>
          </w:p>
        </w:tc>
        <w:tc>
          <w:tcPr>
            <w:tcW w:w="4436" w:type="dxa"/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</w:rPr>
              <w:t>Амплуа актеров</w:t>
            </w:r>
          </w:p>
        </w:tc>
      </w:tr>
      <w:tr w:rsidR="00972C92" w:rsidRPr="00972C92" w:rsidTr="00972C92">
        <w:trPr>
          <w:trHeight w:val="495"/>
        </w:trPr>
        <w:tc>
          <w:tcPr>
            <w:tcW w:w="2123" w:type="dxa"/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436" w:type="dxa"/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</w:rPr>
              <w:t>Портик, фронтон, нервюра</w:t>
            </w:r>
          </w:p>
        </w:tc>
        <w:tc>
          <w:tcPr>
            <w:tcW w:w="4436" w:type="dxa"/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</w:rPr>
              <w:t>Элементы архитектурных сооружений</w:t>
            </w:r>
          </w:p>
        </w:tc>
      </w:tr>
      <w:tr w:rsidR="00972C92" w:rsidRPr="00972C92" w:rsidTr="00972C92">
        <w:trPr>
          <w:trHeight w:val="485"/>
        </w:trPr>
        <w:tc>
          <w:tcPr>
            <w:tcW w:w="2123" w:type="dxa"/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436" w:type="dxa"/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</w:rPr>
              <w:t xml:space="preserve">Лира, </w:t>
            </w:r>
            <w:proofErr w:type="spellStart"/>
            <w:r w:rsidRPr="00972C92">
              <w:rPr>
                <w:rFonts w:ascii="Times New Roman" w:hAnsi="Times New Roman" w:cs="Times New Roman"/>
                <w:sz w:val="18"/>
                <w:szCs w:val="18"/>
              </w:rPr>
              <w:t>букцина</w:t>
            </w:r>
            <w:proofErr w:type="spellEnd"/>
            <w:r w:rsidRPr="00972C92">
              <w:rPr>
                <w:rFonts w:ascii="Times New Roman" w:hAnsi="Times New Roman" w:cs="Times New Roman"/>
                <w:sz w:val="18"/>
                <w:szCs w:val="18"/>
              </w:rPr>
              <w:t>, авлос</w:t>
            </w:r>
          </w:p>
        </w:tc>
        <w:tc>
          <w:tcPr>
            <w:tcW w:w="4436" w:type="dxa"/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</w:rPr>
              <w:t>Музыкальные инструменты Древней Греции</w:t>
            </w:r>
          </w:p>
        </w:tc>
      </w:tr>
      <w:tr w:rsidR="00972C92" w:rsidRPr="00972C92" w:rsidTr="00972C92">
        <w:trPr>
          <w:trHeight w:val="295"/>
        </w:trPr>
        <w:tc>
          <w:tcPr>
            <w:tcW w:w="2123" w:type="dxa"/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436" w:type="dxa"/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</w:rPr>
              <w:t>Лессировка, сфумато, гризайль</w:t>
            </w:r>
          </w:p>
        </w:tc>
        <w:tc>
          <w:tcPr>
            <w:tcW w:w="4436" w:type="dxa"/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</w:rPr>
              <w:t>Техника (приемы) живописи</w:t>
            </w:r>
          </w:p>
        </w:tc>
      </w:tr>
      <w:tr w:rsidR="00972C92" w:rsidRPr="00972C92" w:rsidTr="00972C92">
        <w:trPr>
          <w:trHeight w:val="495"/>
        </w:trPr>
        <w:tc>
          <w:tcPr>
            <w:tcW w:w="2123" w:type="dxa"/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436" w:type="dxa"/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</w:rPr>
              <w:t>Барельеф, витраж, розетка</w:t>
            </w:r>
          </w:p>
        </w:tc>
        <w:tc>
          <w:tcPr>
            <w:tcW w:w="4436" w:type="dxa"/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</w:rPr>
              <w:t>Элементы внутреннего убранства готического храма</w:t>
            </w:r>
          </w:p>
        </w:tc>
      </w:tr>
    </w:tbl>
    <w:p w:rsidR="00972C92" w:rsidRPr="00972C92" w:rsidRDefault="00972C92" w:rsidP="00972C92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972C92">
        <w:rPr>
          <w:rFonts w:ascii="Times New Roman" w:hAnsi="Times New Roman" w:cs="Times New Roman"/>
          <w:sz w:val="18"/>
          <w:szCs w:val="18"/>
        </w:rPr>
        <w:t xml:space="preserve">5.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972C92" w:rsidRPr="00972C92" w:rsidTr="005C57E2">
        <w:tc>
          <w:tcPr>
            <w:tcW w:w="1869" w:type="dxa"/>
          </w:tcPr>
          <w:p w:rsidR="00972C92" w:rsidRPr="00972C92" w:rsidRDefault="00972C92" w:rsidP="005C57E2">
            <w:pPr>
              <w:tabs>
                <w:tab w:val="left" w:pos="183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869" w:type="dxa"/>
          </w:tcPr>
          <w:p w:rsidR="00972C92" w:rsidRPr="00972C92" w:rsidRDefault="00972C92" w:rsidP="005C57E2">
            <w:pPr>
              <w:tabs>
                <w:tab w:val="left" w:pos="183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69" w:type="dxa"/>
          </w:tcPr>
          <w:p w:rsidR="00972C92" w:rsidRPr="00972C92" w:rsidRDefault="00972C92" w:rsidP="005C57E2">
            <w:pPr>
              <w:tabs>
                <w:tab w:val="left" w:pos="183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869" w:type="dxa"/>
          </w:tcPr>
          <w:p w:rsidR="00972C92" w:rsidRPr="00972C92" w:rsidRDefault="00972C92" w:rsidP="005C57E2">
            <w:pPr>
              <w:tabs>
                <w:tab w:val="left" w:pos="183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869" w:type="dxa"/>
          </w:tcPr>
          <w:p w:rsidR="00972C92" w:rsidRPr="00972C92" w:rsidRDefault="00972C92" w:rsidP="005C57E2">
            <w:pPr>
              <w:tabs>
                <w:tab w:val="left" w:pos="183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972C92" w:rsidRPr="00972C92" w:rsidTr="005C57E2">
        <w:tc>
          <w:tcPr>
            <w:tcW w:w="1869" w:type="dxa"/>
          </w:tcPr>
          <w:p w:rsidR="00972C92" w:rsidRPr="00972C92" w:rsidRDefault="00972C92" w:rsidP="005C57E2">
            <w:pPr>
              <w:tabs>
                <w:tab w:val="left" w:pos="183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</w:p>
        </w:tc>
        <w:tc>
          <w:tcPr>
            <w:tcW w:w="1869" w:type="dxa"/>
          </w:tcPr>
          <w:p w:rsidR="00972C92" w:rsidRPr="00972C92" w:rsidRDefault="00972C92" w:rsidP="005C57E2">
            <w:pPr>
              <w:tabs>
                <w:tab w:val="left" w:pos="183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  <w:tc>
          <w:tcPr>
            <w:tcW w:w="1869" w:type="dxa"/>
          </w:tcPr>
          <w:p w:rsidR="00972C92" w:rsidRPr="00972C92" w:rsidRDefault="00972C92" w:rsidP="005C57E2">
            <w:pPr>
              <w:tabs>
                <w:tab w:val="left" w:pos="183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</w:p>
        </w:tc>
        <w:tc>
          <w:tcPr>
            <w:tcW w:w="1869" w:type="dxa"/>
          </w:tcPr>
          <w:p w:rsidR="00972C92" w:rsidRPr="00972C92" w:rsidRDefault="00972C92" w:rsidP="005C57E2">
            <w:pPr>
              <w:tabs>
                <w:tab w:val="left" w:pos="183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</w:p>
        </w:tc>
        <w:tc>
          <w:tcPr>
            <w:tcW w:w="1869" w:type="dxa"/>
          </w:tcPr>
          <w:p w:rsidR="00972C92" w:rsidRPr="00972C92" w:rsidRDefault="00972C92" w:rsidP="005C57E2">
            <w:pPr>
              <w:tabs>
                <w:tab w:val="left" w:pos="183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</w:p>
        </w:tc>
      </w:tr>
    </w:tbl>
    <w:p w:rsidR="00972C92" w:rsidRPr="00972C92" w:rsidRDefault="00972C92" w:rsidP="00972C92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972C92" w:rsidRPr="00972C92" w:rsidRDefault="00972C92" w:rsidP="00972C92">
      <w:pPr>
        <w:tabs>
          <w:tab w:val="left" w:pos="1830"/>
        </w:tabs>
        <w:rPr>
          <w:rFonts w:ascii="Times New Roman" w:hAnsi="Times New Roman" w:cs="Times New Roman"/>
          <w:sz w:val="18"/>
          <w:szCs w:val="18"/>
        </w:rPr>
      </w:pPr>
      <w:r w:rsidRPr="00972C92">
        <w:rPr>
          <w:rFonts w:ascii="Times New Roman" w:hAnsi="Times New Roman" w:cs="Times New Roman"/>
          <w:sz w:val="18"/>
          <w:szCs w:val="18"/>
        </w:rPr>
        <w:t>6.</w:t>
      </w:r>
    </w:p>
    <w:tbl>
      <w:tblPr>
        <w:tblStyle w:val="a3"/>
        <w:tblW w:w="11023" w:type="dxa"/>
        <w:tblLook w:val="04A0" w:firstRow="1" w:lastRow="0" w:firstColumn="1" w:lastColumn="0" w:noHBand="0" w:noVBand="1"/>
      </w:tblPr>
      <w:tblGrid>
        <w:gridCol w:w="3369"/>
        <w:gridCol w:w="7654"/>
      </w:tblGrid>
      <w:tr w:rsidR="00972C92" w:rsidRPr="00972C92" w:rsidTr="00972C92">
        <w:tc>
          <w:tcPr>
            <w:tcW w:w="3369" w:type="dxa"/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</w:rPr>
              <w:t>1. Номера изображений</w:t>
            </w:r>
          </w:p>
        </w:tc>
        <w:tc>
          <w:tcPr>
            <w:tcW w:w="7654" w:type="dxa"/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</w:rPr>
              <w:t>146</w:t>
            </w:r>
          </w:p>
        </w:tc>
      </w:tr>
      <w:tr w:rsidR="00972C92" w:rsidRPr="00972C92" w:rsidTr="00972C92">
        <w:tc>
          <w:tcPr>
            <w:tcW w:w="3369" w:type="dxa"/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</w:rPr>
              <w:t>2. Название произведений, автор</w:t>
            </w:r>
          </w:p>
        </w:tc>
        <w:tc>
          <w:tcPr>
            <w:tcW w:w="7654" w:type="dxa"/>
          </w:tcPr>
          <w:p w:rsidR="00972C92" w:rsidRPr="00972C92" w:rsidRDefault="00972C92" w:rsidP="00972C92">
            <w:pPr>
              <w:pStyle w:val="a7"/>
              <w:numPr>
                <w:ilvl w:val="0"/>
                <w:numId w:val="2"/>
              </w:numPr>
              <w:tabs>
                <w:tab w:val="left" w:pos="183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</w:rPr>
              <w:t xml:space="preserve">Успенский собор в Москве, Аристотель </w:t>
            </w:r>
            <w:proofErr w:type="spellStart"/>
            <w:r w:rsidRPr="00972C92">
              <w:rPr>
                <w:rFonts w:ascii="Times New Roman" w:hAnsi="Times New Roman" w:cs="Times New Roman"/>
                <w:sz w:val="18"/>
                <w:szCs w:val="18"/>
              </w:rPr>
              <w:t>Фиораванти</w:t>
            </w:r>
            <w:proofErr w:type="spellEnd"/>
            <w:r w:rsidRPr="00972C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972C92" w:rsidRPr="00972C92" w:rsidRDefault="00972C92" w:rsidP="00972C92">
            <w:pPr>
              <w:pStyle w:val="a7"/>
              <w:numPr>
                <w:ilvl w:val="0"/>
                <w:numId w:val="2"/>
              </w:numPr>
              <w:tabs>
                <w:tab w:val="left" w:pos="183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</w:rPr>
              <w:t xml:space="preserve">церковь Вознесения в </w:t>
            </w:r>
            <w:proofErr w:type="gramStart"/>
            <w:r w:rsidRPr="00972C92">
              <w:rPr>
                <w:rFonts w:ascii="Times New Roman" w:hAnsi="Times New Roman" w:cs="Times New Roman"/>
                <w:sz w:val="18"/>
                <w:szCs w:val="18"/>
              </w:rPr>
              <w:t>Коломенском</w:t>
            </w:r>
            <w:proofErr w:type="gramEnd"/>
            <w:r w:rsidRPr="00972C92">
              <w:rPr>
                <w:rFonts w:ascii="Times New Roman" w:hAnsi="Times New Roman" w:cs="Times New Roman"/>
                <w:sz w:val="18"/>
                <w:szCs w:val="18"/>
              </w:rPr>
              <w:t xml:space="preserve">, Петр </w:t>
            </w:r>
            <w:proofErr w:type="spellStart"/>
            <w:r w:rsidRPr="00972C92">
              <w:rPr>
                <w:rFonts w:ascii="Times New Roman" w:hAnsi="Times New Roman" w:cs="Times New Roman"/>
                <w:sz w:val="18"/>
                <w:szCs w:val="18"/>
              </w:rPr>
              <w:t>Фрязин</w:t>
            </w:r>
            <w:proofErr w:type="spellEnd"/>
          </w:p>
          <w:p w:rsidR="00972C92" w:rsidRPr="00972C92" w:rsidRDefault="00972C92" w:rsidP="005C57E2">
            <w:pPr>
              <w:pStyle w:val="a7"/>
              <w:numPr>
                <w:ilvl w:val="0"/>
                <w:numId w:val="2"/>
              </w:numPr>
              <w:tabs>
                <w:tab w:val="left" w:pos="183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</w:rPr>
              <w:t xml:space="preserve">собор Покрова Богородицы на Рву (Василия Блаженного) в Москве, Постник, </w:t>
            </w:r>
            <w:proofErr w:type="spellStart"/>
            <w:r w:rsidRPr="00972C92">
              <w:rPr>
                <w:rFonts w:ascii="Times New Roman" w:hAnsi="Times New Roman" w:cs="Times New Roman"/>
                <w:sz w:val="18"/>
                <w:szCs w:val="18"/>
              </w:rPr>
              <w:t>Барма</w:t>
            </w:r>
            <w:proofErr w:type="spellEnd"/>
          </w:p>
        </w:tc>
      </w:tr>
      <w:tr w:rsidR="00972C92" w:rsidRPr="00972C92" w:rsidTr="00972C92">
        <w:tc>
          <w:tcPr>
            <w:tcW w:w="3369" w:type="dxa"/>
          </w:tcPr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</w:rPr>
              <w:t>3. Архитектурные особенности периода времени</w:t>
            </w:r>
          </w:p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72C92" w:rsidRPr="00972C92" w:rsidRDefault="00972C92" w:rsidP="005C57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54" w:type="dxa"/>
          </w:tcPr>
          <w:p w:rsidR="00972C92" w:rsidRPr="00972C92" w:rsidRDefault="00972C92" w:rsidP="00972C92">
            <w:pPr>
              <w:pStyle w:val="a7"/>
              <w:numPr>
                <w:ilvl w:val="0"/>
                <w:numId w:val="1"/>
              </w:numPr>
              <w:tabs>
                <w:tab w:val="left" w:pos="183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</w:rPr>
              <w:t>Формирование общерусского стиля</w:t>
            </w:r>
          </w:p>
          <w:p w:rsidR="00972C92" w:rsidRPr="00972C92" w:rsidRDefault="00972C92" w:rsidP="00972C92">
            <w:pPr>
              <w:pStyle w:val="a7"/>
              <w:numPr>
                <w:ilvl w:val="0"/>
                <w:numId w:val="1"/>
              </w:numPr>
              <w:tabs>
                <w:tab w:val="left" w:pos="183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</w:rPr>
              <w:t>Использование достижений западноевропейского зодчества, влияние итальянских традиций эпохи Возрождения (светлый просторный интерьер, облицовка зданий камнем)</w:t>
            </w:r>
          </w:p>
          <w:p w:rsidR="00972C92" w:rsidRPr="00972C92" w:rsidRDefault="00972C92" w:rsidP="00972C92">
            <w:pPr>
              <w:pStyle w:val="a7"/>
              <w:numPr>
                <w:ilvl w:val="0"/>
                <w:numId w:val="1"/>
              </w:numPr>
              <w:tabs>
                <w:tab w:val="left" w:pos="183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</w:rPr>
              <w:t>Совершенствование техники кладки кирпича, который становится основным строительным материалом вместе с белым камнем</w:t>
            </w:r>
          </w:p>
          <w:p w:rsidR="00972C92" w:rsidRPr="00972C92" w:rsidRDefault="00972C92" w:rsidP="00972C92">
            <w:pPr>
              <w:pStyle w:val="a7"/>
              <w:numPr>
                <w:ilvl w:val="0"/>
                <w:numId w:val="1"/>
              </w:numPr>
              <w:tabs>
                <w:tab w:val="left" w:pos="183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</w:rPr>
              <w:t>Появление шатрового стиля в каменном строительстве</w:t>
            </w:r>
          </w:p>
          <w:p w:rsidR="00972C92" w:rsidRPr="00972C92" w:rsidRDefault="00972C92" w:rsidP="00972C92">
            <w:pPr>
              <w:pStyle w:val="a7"/>
              <w:numPr>
                <w:ilvl w:val="0"/>
                <w:numId w:val="1"/>
              </w:numPr>
              <w:tabs>
                <w:tab w:val="left" w:pos="183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</w:rPr>
              <w:t>Широкое использование в украшении ракушек и узорочья</w:t>
            </w:r>
          </w:p>
          <w:p w:rsidR="00972C92" w:rsidRPr="00972C92" w:rsidRDefault="00972C92" w:rsidP="00972C92">
            <w:pPr>
              <w:pStyle w:val="a7"/>
              <w:numPr>
                <w:ilvl w:val="0"/>
                <w:numId w:val="1"/>
              </w:numPr>
              <w:tabs>
                <w:tab w:val="left" w:pos="183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72C92">
              <w:rPr>
                <w:rFonts w:ascii="Times New Roman" w:hAnsi="Times New Roman" w:cs="Times New Roman"/>
                <w:sz w:val="18"/>
                <w:szCs w:val="18"/>
              </w:rPr>
              <w:t xml:space="preserve">Применение </w:t>
            </w:r>
            <w:proofErr w:type="spellStart"/>
            <w:r w:rsidRPr="00972C92">
              <w:rPr>
                <w:rFonts w:ascii="Times New Roman" w:hAnsi="Times New Roman" w:cs="Times New Roman"/>
                <w:sz w:val="18"/>
                <w:szCs w:val="18"/>
              </w:rPr>
              <w:t>пристенных</w:t>
            </w:r>
            <w:proofErr w:type="spellEnd"/>
            <w:r w:rsidRPr="00972C92">
              <w:rPr>
                <w:rFonts w:ascii="Times New Roman" w:hAnsi="Times New Roman" w:cs="Times New Roman"/>
                <w:sz w:val="18"/>
                <w:szCs w:val="18"/>
              </w:rPr>
              <w:t xml:space="preserve"> пилонов с эффектом летящей архитектоники</w:t>
            </w:r>
          </w:p>
          <w:p w:rsidR="00972C92" w:rsidRPr="00972C92" w:rsidRDefault="00972C92" w:rsidP="005C57E2">
            <w:pPr>
              <w:pStyle w:val="a7"/>
              <w:numPr>
                <w:ilvl w:val="0"/>
                <w:numId w:val="1"/>
              </w:numPr>
              <w:tabs>
                <w:tab w:val="left" w:pos="183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972C92">
              <w:rPr>
                <w:rFonts w:ascii="Times New Roman" w:hAnsi="Times New Roman" w:cs="Times New Roman"/>
                <w:sz w:val="18"/>
                <w:szCs w:val="18"/>
              </w:rPr>
              <w:t>Нарядная пышность, эффективная декоративность, богатство отделки (фрески, иконы, кокошники, купола, элементы ордерной архитектуры), жизнеутверждающий характер</w:t>
            </w:r>
            <w:proofErr w:type="gramEnd"/>
          </w:p>
        </w:tc>
      </w:tr>
    </w:tbl>
    <w:p w:rsidR="00972C92" w:rsidRPr="00972C92" w:rsidRDefault="00972C92" w:rsidP="00972C92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972C92">
        <w:rPr>
          <w:rFonts w:ascii="Times New Roman" w:hAnsi="Times New Roman" w:cs="Times New Roman"/>
          <w:sz w:val="18"/>
          <w:szCs w:val="18"/>
        </w:rPr>
        <w:t>7.</w:t>
      </w:r>
    </w:p>
    <w:p w:rsidR="00972C92" w:rsidRPr="00972C92" w:rsidRDefault="00972C92" w:rsidP="00972C92">
      <w:pPr>
        <w:spacing w:after="0" w:line="240" w:lineRule="auto"/>
        <w:ind w:firstLine="709"/>
        <w:rPr>
          <w:rFonts w:ascii="Times New Roman" w:hAnsi="Times New Roman" w:cs="Times New Roman"/>
          <w:sz w:val="18"/>
          <w:szCs w:val="18"/>
        </w:rPr>
      </w:pPr>
      <w:r w:rsidRPr="00972C92">
        <w:rPr>
          <w:rFonts w:ascii="Times New Roman" w:hAnsi="Times New Roman" w:cs="Times New Roman"/>
          <w:sz w:val="18"/>
          <w:szCs w:val="18"/>
        </w:rPr>
        <w:t xml:space="preserve">Со 156-метровой высоты взирает на мир чудо античной архитектуры – </w:t>
      </w:r>
      <w:r w:rsidRPr="00972C92">
        <w:rPr>
          <w:rFonts w:ascii="Times New Roman" w:hAnsi="Times New Roman" w:cs="Times New Roman"/>
          <w:b/>
          <w:sz w:val="18"/>
          <w:szCs w:val="18"/>
        </w:rPr>
        <w:t>Акрополь</w:t>
      </w:r>
      <w:r w:rsidRPr="00972C92">
        <w:rPr>
          <w:rFonts w:ascii="Times New Roman" w:hAnsi="Times New Roman" w:cs="Times New Roman"/>
          <w:sz w:val="18"/>
          <w:szCs w:val="18"/>
        </w:rPr>
        <w:t xml:space="preserve">.  Гармония величественных развалин поражает и сегодня. Некогда раскрашенный в яркие красные, синие, золотые тона он </w:t>
      </w:r>
      <w:proofErr w:type="gramStart"/>
      <w:r w:rsidRPr="00972C92">
        <w:rPr>
          <w:rFonts w:ascii="Times New Roman" w:hAnsi="Times New Roman" w:cs="Times New Roman"/>
          <w:sz w:val="18"/>
          <w:szCs w:val="18"/>
        </w:rPr>
        <w:t>привлекает по сей</w:t>
      </w:r>
      <w:proofErr w:type="gramEnd"/>
      <w:r w:rsidRPr="00972C92">
        <w:rPr>
          <w:rFonts w:ascii="Times New Roman" w:hAnsi="Times New Roman" w:cs="Times New Roman"/>
          <w:sz w:val="18"/>
          <w:szCs w:val="18"/>
        </w:rPr>
        <w:t xml:space="preserve"> день внимание туристов в сероватых оттенках современности. </w:t>
      </w:r>
    </w:p>
    <w:p w:rsidR="00972C92" w:rsidRPr="00972C92" w:rsidRDefault="00972C92" w:rsidP="00972C92">
      <w:pPr>
        <w:spacing w:after="0" w:line="240" w:lineRule="auto"/>
        <w:ind w:firstLine="709"/>
        <w:rPr>
          <w:rFonts w:ascii="Times New Roman" w:hAnsi="Times New Roman" w:cs="Times New Roman"/>
          <w:sz w:val="18"/>
          <w:szCs w:val="18"/>
        </w:rPr>
      </w:pPr>
      <w:r w:rsidRPr="00972C92">
        <w:rPr>
          <w:rFonts w:ascii="Times New Roman" w:hAnsi="Times New Roman" w:cs="Times New Roman"/>
          <w:sz w:val="18"/>
          <w:szCs w:val="18"/>
        </w:rPr>
        <w:t xml:space="preserve">По инициативе </w:t>
      </w:r>
      <w:r w:rsidRPr="00972C92">
        <w:rPr>
          <w:rFonts w:ascii="Times New Roman" w:hAnsi="Times New Roman" w:cs="Times New Roman"/>
          <w:b/>
          <w:sz w:val="18"/>
          <w:szCs w:val="18"/>
        </w:rPr>
        <w:t xml:space="preserve">Перикла </w:t>
      </w:r>
      <w:r w:rsidRPr="00972C92">
        <w:rPr>
          <w:rFonts w:ascii="Times New Roman" w:hAnsi="Times New Roman" w:cs="Times New Roman"/>
          <w:sz w:val="18"/>
          <w:szCs w:val="18"/>
        </w:rPr>
        <w:t xml:space="preserve">вторую жизнь вдохнул в архитектурный ансамбль </w:t>
      </w:r>
      <w:r w:rsidRPr="00972C92">
        <w:rPr>
          <w:rFonts w:ascii="Times New Roman" w:hAnsi="Times New Roman" w:cs="Times New Roman"/>
          <w:b/>
          <w:sz w:val="18"/>
          <w:szCs w:val="18"/>
        </w:rPr>
        <w:t>Фидий</w:t>
      </w:r>
      <w:r w:rsidRPr="00972C92">
        <w:rPr>
          <w:rFonts w:ascii="Times New Roman" w:hAnsi="Times New Roman" w:cs="Times New Roman"/>
          <w:sz w:val="18"/>
          <w:szCs w:val="18"/>
        </w:rPr>
        <w:t xml:space="preserve">. Главным храмом ансамбля стал </w:t>
      </w:r>
      <w:r w:rsidRPr="00972C92">
        <w:rPr>
          <w:rFonts w:ascii="Times New Roman" w:hAnsi="Times New Roman" w:cs="Times New Roman"/>
          <w:b/>
          <w:sz w:val="18"/>
          <w:szCs w:val="18"/>
        </w:rPr>
        <w:t xml:space="preserve">Парфенон, </w:t>
      </w:r>
      <w:r w:rsidRPr="00972C92">
        <w:rPr>
          <w:rFonts w:ascii="Times New Roman" w:hAnsi="Times New Roman" w:cs="Times New Roman"/>
          <w:sz w:val="18"/>
          <w:szCs w:val="18"/>
        </w:rPr>
        <w:t xml:space="preserve">воздвигнутый в честь богини </w:t>
      </w:r>
      <w:r w:rsidRPr="00972C92">
        <w:rPr>
          <w:rFonts w:ascii="Times New Roman" w:hAnsi="Times New Roman" w:cs="Times New Roman"/>
          <w:b/>
          <w:sz w:val="18"/>
          <w:szCs w:val="18"/>
        </w:rPr>
        <w:t>Афины</w:t>
      </w:r>
      <w:r w:rsidRPr="00972C92">
        <w:rPr>
          <w:rFonts w:ascii="Times New Roman" w:hAnsi="Times New Roman" w:cs="Times New Roman"/>
          <w:sz w:val="18"/>
          <w:szCs w:val="18"/>
        </w:rPr>
        <w:t xml:space="preserve">.       Ее статуя, находящаяся в центре храма, сияла словно солнце, играя золотом по слоновой кости. </w:t>
      </w:r>
    </w:p>
    <w:p w:rsidR="00972C92" w:rsidRPr="00972C92" w:rsidRDefault="00972C92" w:rsidP="00972C92">
      <w:pPr>
        <w:spacing w:after="0" w:line="240" w:lineRule="auto"/>
        <w:ind w:firstLine="709"/>
        <w:rPr>
          <w:rFonts w:ascii="Arial" w:hAnsi="Arial" w:cs="Arial"/>
          <w:sz w:val="18"/>
          <w:szCs w:val="18"/>
          <w:shd w:val="clear" w:color="auto" w:fill="FFFFFF"/>
        </w:rPr>
      </w:pPr>
      <w:r w:rsidRPr="00972C92">
        <w:rPr>
          <w:rFonts w:ascii="Times New Roman" w:hAnsi="Times New Roman" w:cs="Times New Roman"/>
          <w:sz w:val="18"/>
          <w:szCs w:val="18"/>
        </w:rPr>
        <w:t xml:space="preserve">Строили храм замечательные архитекторы </w:t>
      </w:r>
      <w:proofErr w:type="spellStart"/>
      <w:r w:rsidRPr="00972C92">
        <w:rPr>
          <w:rFonts w:ascii="Times New Roman" w:hAnsi="Times New Roman" w:cs="Times New Roman"/>
          <w:b/>
          <w:sz w:val="18"/>
          <w:szCs w:val="18"/>
        </w:rPr>
        <w:t>Иктин</w:t>
      </w:r>
      <w:proofErr w:type="spellEnd"/>
      <w:r w:rsidRPr="00972C92">
        <w:rPr>
          <w:rFonts w:ascii="Times New Roman" w:hAnsi="Times New Roman" w:cs="Times New Roman"/>
          <w:sz w:val="18"/>
          <w:szCs w:val="18"/>
        </w:rPr>
        <w:t xml:space="preserve"> и </w:t>
      </w:r>
      <w:proofErr w:type="spellStart"/>
      <w:r w:rsidRPr="00972C92">
        <w:rPr>
          <w:rFonts w:ascii="Times New Roman" w:hAnsi="Times New Roman" w:cs="Times New Roman"/>
          <w:b/>
          <w:sz w:val="18"/>
          <w:szCs w:val="18"/>
        </w:rPr>
        <w:t>Калликрат</w:t>
      </w:r>
      <w:proofErr w:type="spellEnd"/>
      <w:r w:rsidRPr="00972C92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972C92">
        <w:rPr>
          <w:rFonts w:ascii="Times New Roman" w:hAnsi="Times New Roman" w:cs="Times New Roman"/>
          <w:sz w:val="18"/>
          <w:szCs w:val="18"/>
        </w:rPr>
        <w:t xml:space="preserve">из белого </w:t>
      </w:r>
      <w:r w:rsidRPr="00972C92">
        <w:rPr>
          <w:rFonts w:ascii="Times New Roman" w:hAnsi="Times New Roman" w:cs="Times New Roman"/>
          <w:sz w:val="18"/>
          <w:szCs w:val="18"/>
          <w:shd w:val="clear" w:color="auto" w:fill="FFFFFF"/>
        </w:rPr>
        <w:t> </w:t>
      </w:r>
      <w:r w:rsidRPr="00972C92">
        <w:rPr>
          <w:rFonts w:ascii="Arial" w:hAnsi="Arial" w:cs="Arial"/>
          <w:color w:val="252525"/>
          <w:sz w:val="18"/>
          <w:szCs w:val="18"/>
          <w:shd w:val="clear" w:color="auto" w:fill="FFFFFF"/>
        </w:rPr>
        <w:t> </w:t>
      </w:r>
      <w:proofErr w:type="spellStart"/>
      <w:r w:rsidRPr="00972C92">
        <w:rPr>
          <w:rFonts w:ascii="Times New Roman" w:hAnsi="Times New Roman" w:cs="Times New Roman"/>
          <w:sz w:val="18"/>
          <w:szCs w:val="18"/>
          <w:shd w:val="clear" w:color="auto" w:fill="FFFFFF"/>
        </w:rPr>
        <w:t>пентелийского</w:t>
      </w:r>
      <w:proofErr w:type="spellEnd"/>
      <w:r w:rsidRPr="00972C92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</w:t>
      </w:r>
      <w:r w:rsidRPr="00972C92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>мрамора,</w:t>
      </w:r>
      <w:r w:rsidRPr="00972C92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добывавшегося неподалёку.</w:t>
      </w:r>
      <w:r w:rsidRPr="00972C92"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</w:p>
    <w:p w:rsidR="00972C92" w:rsidRPr="00972C92" w:rsidRDefault="00972C92" w:rsidP="00972C92">
      <w:pPr>
        <w:spacing w:after="0" w:line="240" w:lineRule="auto"/>
        <w:ind w:firstLine="709"/>
        <w:rPr>
          <w:rFonts w:ascii="Times New Roman" w:hAnsi="Times New Roman" w:cs="Times New Roman"/>
          <w:sz w:val="18"/>
          <w:szCs w:val="18"/>
        </w:rPr>
      </w:pPr>
      <w:r w:rsidRPr="00972C92">
        <w:rPr>
          <w:rFonts w:ascii="Times New Roman" w:hAnsi="Times New Roman" w:cs="Times New Roman"/>
          <w:sz w:val="18"/>
          <w:szCs w:val="18"/>
        </w:rPr>
        <w:t xml:space="preserve">Какая невероятная стройность, при этом ни одной строго прямой линии. Фриз, украшенный 92 метопами. И вся мифология на скульптурах фронтонов. </w:t>
      </w:r>
    </w:p>
    <w:p w:rsidR="00972C92" w:rsidRPr="00972C92" w:rsidRDefault="00972C92" w:rsidP="00972C92">
      <w:pPr>
        <w:spacing w:after="0" w:line="240" w:lineRule="auto"/>
        <w:ind w:firstLine="709"/>
        <w:rPr>
          <w:rFonts w:ascii="Times New Roman" w:hAnsi="Times New Roman" w:cs="Times New Roman"/>
          <w:sz w:val="18"/>
          <w:szCs w:val="18"/>
        </w:rPr>
      </w:pPr>
      <w:r w:rsidRPr="00972C92">
        <w:rPr>
          <w:rFonts w:ascii="Times New Roman" w:hAnsi="Times New Roman" w:cs="Times New Roman"/>
          <w:sz w:val="18"/>
          <w:szCs w:val="18"/>
        </w:rPr>
        <w:t xml:space="preserve">Немало пережил древний храм: был местом поклонения и великих празднеств, христианской обителью, жертвой жестоких тиранов. Но самый страшный удар претерпел во время турецко-венецианской войны. Будучи пороховым складом, безжалостно обстрелянный из пушек, он превратился в руины, хотя это не помешало ему остаться символом древней культуры и красоты. </w:t>
      </w:r>
    </w:p>
    <w:p w:rsidR="00972C92" w:rsidRPr="00972C92" w:rsidRDefault="00972C92" w:rsidP="00972C92">
      <w:pPr>
        <w:tabs>
          <w:tab w:val="left" w:pos="1830"/>
        </w:tabs>
        <w:spacing w:after="0" w:line="240" w:lineRule="auto"/>
        <w:ind w:firstLine="709"/>
        <w:rPr>
          <w:rFonts w:ascii="Times New Roman" w:hAnsi="Times New Roman" w:cs="Times New Roman"/>
          <w:sz w:val="18"/>
          <w:szCs w:val="18"/>
        </w:rPr>
      </w:pPr>
      <w:r w:rsidRPr="00972C92">
        <w:rPr>
          <w:rFonts w:ascii="Times New Roman" w:hAnsi="Times New Roman" w:cs="Times New Roman"/>
          <w:sz w:val="18"/>
          <w:szCs w:val="18"/>
        </w:rPr>
        <w:t>За каждое правильно вставленное слово – 2б.</w:t>
      </w:r>
    </w:p>
    <w:p w:rsidR="00972C92" w:rsidRDefault="00972C92"/>
    <w:p w:rsidR="00972C92" w:rsidRDefault="00972C92"/>
    <w:p w:rsidR="00972C92" w:rsidRDefault="00972C92"/>
    <w:p w:rsidR="00972C92" w:rsidRDefault="00972C92"/>
    <w:p w:rsidR="00972C92" w:rsidRDefault="00972C92"/>
    <w:p w:rsidR="00972C92" w:rsidRDefault="00972C92"/>
    <w:sectPr w:rsidR="00972C92" w:rsidSect="00972C92">
      <w:pgSz w:w="11906" w:h="16838"/>
      <w:pgMar w:top="567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4E4023"/>
    <w:multiLevelType w:val="hybridMultilevel"/>
    <w:tmpl w:val="676CF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0C01B7"/>
    <w:multiLevelType w:val="hybridMultilevel"/>
    <w:tmpl w:val="0012F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C92"/>
    <w:rsid w:val="00371464"/>
    <w:rsid w:val="00972C92"/>
    <w:rsid w:val="00D42E1F"/>
    <w:rsid w:val="00EF6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C92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72C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972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72C92"/>
  </w:style>
  <w:style w:type="paragraph" w:styleId="a5">
    <w:name w:val="Balloon Text"/>
    <w:basedOn w:val="a"/>
    <w:link w:val="a6"/>
    <w:uiPriority w:val="99"/>
    <w:semiHidden/>
    <w:unhideWhenUsed/>
    <w:rsid w:val="00972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2C9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72C92"/>
    <w:pPr>
      <w:spacing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C92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72C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972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72C92"/>
  </w:style>
  <w:style w:type="paragraph" w:styleId="a5">
    <w:name w:val="Balloon Text"/>
    <w:basedOn w:val="a"/>
    <w:link w:val="a6"/>
    <w:uiPriority w:val="99"/>
    <w:semiHidden/>
    <w:unhideWhenUsed/>
    <w:rsid w:val="00972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2C9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72C92"/>
    <w:pPr>
      <w:spacing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ru.wikipedia.org/wiki/%D0%9F%D0%BE%D1%81%D0%BE%D1%85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24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yperlink" Target="https://ru.wikipedia.org/wiki/%D0%98%D0%B5%D1%80%D1%83%D1%81%D0%B0%D0%BB%D0%B8%D0%BC%D1%81%D0%BA%D0%B8%D0%B9_%D1%85%D1%80%D0%B0%D0%BC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1785</Words>
  <Characters>10175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2018-09-12T18:58:00Z</dcterms:created>
  <dcterms:modified xsi:type="dcterms:W3CDTF">2018-09-12T19:10:00Z</dcterms:modified>
</cp:coreProperties>
</file>