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7" w:rsidRPr="000526F3" w:rsidRDefault="00402737" w:rsidP="004027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6F3">
        <w:rPr>
          <w:rFonts w:ascii="Times New Roman" w:hAnsi="Times New Roman" w:cs="Times New Roman"/>
          <w:sz w:val="28"/>
          <w:szCs w:val="28"/>
        </w:rPr>
        <w:t>Бюджетное учреждение профессионального образования</w:t>
      </w:r>
    </w:p>
    <w:p w:rsidR="00402737" w:rsidRPr="000526F3" w:rsidRDefault="00402737" w:rsidP="004027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6F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402737" w:rsidRDefault="00402737" w:rsidP="004027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6F3">
        <w:rPr>
          <w:rFonts w:ascii="Times New Roman" w:hAnsi="Times New Roman" w:cs="Times New Roman"/>
          <w:sz w:val="28"/>
          <w:szCs w:val="28"/>
        </w:rPr>
        <w:t>«Междуреченский агропромышленный колледж»</w:t>
      </w:r>
    </w:p>
    <w:p w:rsidR="00402737" w:rsidRDefault="00402737" w:rsidP="004027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7" w:rsidRDefault="00402737" w:rsidP="004027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7" w:rsidRDefault="00402737" w:rsidP="004027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EE1" w:rsidRDefault="00416EE1" w:rsidP="004027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7" w:rsidRDefault="00402737" w:rsidP="004027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7" w:rsidRDefault="00402737" w:rsidP="004027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1D98" w:rsidRDefault="00402737" w:rsidP="00416EE1">
      <w:pPr>
        <w:spacing w:after="0" w:line="240" w:lineRule="atLeas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Установка дорожных знаков</w:t>
      </w:r>
      <w:r w:rsidR="00B82528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16EE1" w:rsidRDefault="00B82528" w:rsidP="00416EE1">
      <w:pPr>
        <w:spacing w:after="0" w:line="240" w:lineRule="atLeas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 искусственных неровностей</w:t>
      </w:r>
      <w:r w:rsidR="0040273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02737" w:rsidRPr="00402737" w:rsidRDefault="00402737" w:rsidP="00416EE1">
      <w:pPr>
        <w:spacing w:after="0" w:line="240" w:lineRule="atLeas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пгт. Междуреченский</w:t>
      </w:r>
    </w:p>
    <w:p w:rsidR="00402737" w:rsidRDefault="00402737" w:rsidP="00416EE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02737" w:rsidRDefault="00402737" w:rsidP="00416E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6EE1" w:rsidRDefault="00416EE1" w:rsidP="004027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6EE1" w:rsidRDefault="00416EE1" w:rsidP="004027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2737" w:rsidRDefault="00402737" w:rsidP="00402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402737" w:rsidRDefault="00402737" w:rsidP="00402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057C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402737" w:rsidRDefault="00402737" w:rsidP="00402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Константин Сергеевич</w:t>
      </w:r>
    </w:p>
    <w:p w:rsidR="00402737" w:rsidRDefault="00402737" w:rsidP="00402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EE1" w:rsidRDefault="00416EE1" w:rsidP="00402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737" w:rsidRDefault="00402737" w:rsidP="00402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737" w:rsidRDefault="00402737" w:rsidP="00402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402737" w:rsidRDefault="00402737" w:rsidP="00402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доп. образования </w:t>
      </w:r>
    </w:p>
    <w:p w:rsidR="00402737" w:rsidRDefault="00402737" w:rsidP="00402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Пуртова </w:t>
      </w:r>
    </w:p>
    <w:p w:rsidR="00402737" w:rsidRDefault="00402737" w:rsidP="00402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737" w:rsidRDefault="00402737" w:rsidP="004027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2737" w:rsidRDefault="00402737" w:rsidP="004027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2737" w:rsidRDefault="00402737" w:rsidP="00402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737" w:rsidRPr="000526F3" w:rsidRDefault="00402737" w:rsidP="004027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Междуреченский, 2017</w:t>
      </w:r>
    </w:p>
    <w:p w:rsidR="00CE4C8A" w:rsidRDefault="00416EE1" w:rsidP="00416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E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F7774" w:rsidRDefault="00611F64" w:rsidP="00416EE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64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E1" w:rsidRPr="00930359">
        <w:rPr>
          <w:rFonts w:ascii="Times New Roman" w:hAnsi="Times New Roman" w:cs="Times New Roman"/>
          <w:sz w:val="28"/>
          <w:szCs w:val="28"/>
        </w:rPr>
        <w:t>Травматизм на дорогах – это проблема, которая беспокоит людей всех стран мира. Плата очень дорогая и не чем не оправданная. Попадание человека в дорожно-транспортное происшествие (ДТП) – это трагедия: даже если пострадавший остался жив и не получил дорожной травмы; но то морально – психологическое потрясение, которое он испытал при этом, травмирует его на всю жизнь.</w:t>
      </w:r>
      <w:r w:rsidR="002D7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774" w:rsidRDefault="00416EE1" w:rsidP="00416EE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59">
        <w:rPr>
          <w:rFonts w:ascii="Times New Roman" w:hAnsi="Times New Roman" w:cs="Times New Roman"/>
          <w:sz w:val="28"/>
          <w:szCs w:val="28"/>
        </w:rPr>
        <w:t>Статистика смертности Всемирной организации здравоохранения свидетельствует, что на долю транспортного травматизма приходится более трети смертельных исходов от всех несчастных случаев. Потери, связанные с дорожно-тр</w:t>
      </w:r>
      <w:r w:rsidR="0083013A">
        <w:rPr>
          <w:rFonts w:ascii="Times New Roman" w:hAnsi="Times New Roman" w:cs="Times New Roman"/>
          <w:sz w:val="28"/>
          <w:szCs w:val="28"/>
        </w:rPr>
        <w:t>анспортными происшествиями</w:t>
      </w:r>
      <w:r w:rsidRPr="00930359">
        <w:rPr>
          <w:rFonts w:ascii="Times New Roman" w:hAnsi="Times New Roman" w:cs="Times New Roman"/>
          <w:sz w:val="28"/>
          <w:szCs w:val="28"/>
        </w:rPr>
        <w:t xml:space="preserve">, в несколько раз превышают ущерб от железнодорожных катастроф, пожаров и других видов несчастных случаев. </w:t>
      </w:r>
    </w:p>
    <w:p w:rsidR="005F7774" w:rsidRDefault="00416EE1" w:rsidP="00416EE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59">
        <w:rPr>
          <w:rFonts w:ascii="Times New Roman" w:hAnsi="Times New Roman" w:cs="Times New Roman"/>
          <w:sz w:val="28"/>
          <w:szCs w:val="28"/>
        </w:rPr>
        <w:t>Особую остроту проблема приобрела в последнее десятилетие. Главная причина в возрастающей диспропорции между приростом числа автомобилей, не улучшающимся качеством дорожной сети и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774" w:rsidRPr="00930359" w:rsidRDefault="00416EE1" w:rsidP="005F777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13A">
        <w:rPr>
          <w:rFonts w:ascii="Times New Roman" w:hAnsi="Times New Roman" w:cs="Times New Roman"/>
          <w:sz w:val="28"/>
          <w:szCs w:val="28"/>
        </w:rPr>
        <w:t>Гуляя по пгт. Междуреченский я заметил, что</w:t>
      </w:r>
      <w:r w:rsidR="008D31A9">
        <w:rPr>
          <w:rFonts w:ascii="Times New Roman" w:hAnsi="Times New Roman" w:cs="Times New Roman"/>
          <w:sz w:val="28"/>
          <w:szCs w:val="28"/>
        </w:rPr>
        <w:t xml:space="preserve"> далеко не все ул</w:t>
      </w:r>
      <w:r w:rsidR="0083013A">
        <w:rPr>
          <w:rFonts w:ascii="Times New Roman" w:hAnsi="Times New Roman" w:cs="Times New Roman"/>
          <w:sz w:val="28"/>
          <w:szCs w:val="28"/>
        </w:rPr>
        <w:t>ицы заасфальтированы или имеют цементобетонное покрытие. Не на всех улицах</w:t>
      </w:r>
      <w:r w:rsidR="008D31A9">
        <w:rPr>
          <w:rFonts w:ascii="Times New Roman" w:hAnsi="Times New Roman" w:cs="Times New Roman"/>
          <w:sz w:val="28"/>
          <w:szCs w:val="28"/>
        </w:rPr>
        <w:t xml:space="preserve"> </w:t>
      </w:r>
      <w:r w:rsidR="0083013A">
        <w:rPr>
          <w:rFonts w:ascii="Times New Roman" w:hAnsi="Times New Roman" w:cs="Times New Roman"/>
          <w:sz w:val="28"/>
          <w:szCs w:val="28"/>
        </w:rPr>
        <w:t>есть</w:t>
      </w:r>
      <w:r w:rsidR="008D31A9">
        <w:rPr>
          <w:rFonts w:ascii="Times New Roman" w:hAnsi="Times New Roman" w:cs="Times New Roman"/>
          <w:sz w:val="28"/>
          <w:szCs w:val="28"/>
        </w:rPr>
        <w:t xml:space="preserve"> искусственное </w:t>
      </w:r>
      <w:r w:rsidR="0083013A">
        <w:rPr>
          <w:rFonts w:ascii="Times New Roman" w:hAnsi="Times New Roman" w:cs="Times New Roman"/>
          <w:sz w:val="28"/>
          <w:szCs w:val="28"/>
        </w:rPr>
        <w:t xml:space="preserve">освещение и правильно установлены </w:t>
      </w:r>
      <w:r w:rsidR="005F7774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83013A">
        <w:rPr>
          <w:rFonts w:ascii="Times New Roman" w:hAnsi="Times New Roman" w:cs="Times New Roman"/>
          <w:sz w:val="28"/>
          <w:szCs w:val="28"/>
        </w:rPr>
        <w:t>дорожные знаки.</w:t>
      </w:r>
      <w:r w:rsidR="005F7774">
        <w:rPr>
          <w:rFonts w:ascii="Times New Roman" w:hAnsi="Times New Roman" w:cs="Times New Roman"/>
          <w:sz w:val="28"/>
          <w:szCs w:val="28"/>
        </w:rPr>
        <w:t xml:space="preserve"> С</w:t>
      </w:r>
      <w:r w:rsidR="005F7774" w:rsidRPr="00930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 устроенные возвышения на проезжей части для принудительного снижения</w:t>
      </w:r>
      <w:r w:rsidR="005F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скорости движения, расположенные</w:t>
      </w:r>
      <w:r w:rsidR="005F7774" w:rsidRPr="0093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перпендикулярно к оси дороги</w:t>
      </w:r>
      <w:r w:rsidR="005F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не по Правилам дорожного движения.</w:t>
      </w:r>
    </w:p>
    <w:p w:rsidR="00416EE1" w:rsidRDefault="00416EE1" w:rsidP="00416EE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EE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16EE1">
        <w:rPr>
          <w:rFonts w:ascii="Times New Roman" w:hAnsi="Times New Roman" w:cs="Times New Roman"/>
          <w:sz w:val="28"/>
          <w:szCs w:val="28"/>
        </w:rPr>
        <w:t>выяснить,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установлены </w:t>
      </w:r>
      <w:r w:rsidR="007503B0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 xml:space="preserve">дорожные знаки </w:t>
      </w:r>
      <w:r w:rsidR="0083013A">
        <w:rPr>
          <w:rFonts w:ascii="Times New Roman" w:hAnsi="Times New Roman" w:cs="Times New Roman"/>
          <w:sz w:val="28"/>
          <w:szCs w:val="28"/>
        </w:rPr>
        <w:t xml:space="preserve">и </w:t>
      </w:r>
      <w:r w:rsidR="0083013A" w:rsidRPr="00930359">
        <w:rPr>
          <w:rFonts w:ascii="Times New Roman" w:hAnsi="Times New Roman" w:cs="Times New Roman"/>
          <w:sz w:val="28"/>
          <w:szCs w:val="28"/>
        </w:rPr>
        <w:t>с</w:t>
      </w:r>
      <w:r w:rsidR="0083013A" w:rsidRPr="00930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</w:t>
      </w:r>
      <w:r w:rsidR="008301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013A" w:rsidRPr="0093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возвышение на проезжей части для принудительного снижения скорости движения</w:t>
      </w:r>
      <w:r w:rsidR="0083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пгт. Междуреченский. </w:t>
      </w:r>
    </w:p>
    <w:p w:rsidR="00C73585" w:rsidRDefault="00416EE1" w:rsidP="00416EE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EE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81F" w:rsidRDefault="00C73585" w:rsidP="00416EE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5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81F" w:rsidRPr="00C0581F">
        <w:rPr>
          <w:rFonts w:ascii="Times New Roman" w:hAnsi="Times New Roman" w:cs="Times New Roman"/>
          <w:sz w:val="28"/>
          <w:szCs w:val="28"/>
        </w:rPr>
        <w:t>изучить Правила дорожного движения</w:t>
      </w:r>
      <w:r w:rsidR="00C0581F">
        <w:rPr>
          <w:rFonts w:ascii="Times New Roman" w:hAnsi="Times New Roman" w:cs="Times New Roman"/>
          <w:sz w:val="28"/>
          <w:szCs w:val="28"/>
        </w:rPr>
        <w:t>;</w:t>
      </w:r>
    </w:p>
    <w:p w:rsidR="00416EE1" w:rsidRDefault="00C0581F" w:rsidP="00416EE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3585" w:rsidRPr="00C73585">
        <w:rPr>
          <w:rFonts w:ascii="Times New Roman" w:hAnsi="Times New Roman" w:cs="Times New Roman"/>
          <w:sz w:val="28"/>
          <w:szCs w:val="28"/>
        </w:rPr>
        <w:t>изучить</w:t>
      </w:r>
      <w:r w:rsidR="00C73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C7358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73585">
        <w:rPr>
          <w:rFonts w:ascii="Times New Roman" w:hAnsi="Times New Roman" w:cs="Times New Roman"/>
          <w:sz w:val="28"/>
          <w:szCs w:val="28"/>
        </w:rPr>
        <w:t xml:space="preserve"> установки дорожных знаков;</w:t>
      </w:r>
    </w:p>
    <w:p w:rsidR="00C73585" w:rsidRPr="00C73585" w:rsidRDefault="00C0581F" w:rsidP="00416EE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4499">
        <w:rPr>
          <w:rFonts w:ascii="Times New Roman" w:hAnsi="Times New Roman" w:cs="Times New Roman"/>
          <w:sz w:val="28"/>
          <w:szCs w:val="28"/>
        </w:rPr>
        <w:t xml:space="preserve"> </w:t>
      </w:r>
      <w:r w:rsidR="00C73585">
        <w:rPr>
          <w:rFonts w:ascii="Times New Roman" w:hAnsi="Times New Roman" w:cs="Times New Roman"/>
          <w:sz w:val="28"/>
          <w:szCs w:val="28"/>
        </w:rPr>
        <w:t>изучить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C73585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3585">
        <w:rPr>
          <w:rFonts w:ascii="Times New Roman" w:hAnsi="Times New Roman" w:cs="Times New Roman"/>
          <w:sz w:val="28"/>
          <w:szCs w:val="28"/>
        </w:rPr>
        <w:t xml:space="preserve"> искусственных </w:t>
      </w:r>
      <w:r>
        <w:rPr>
          <w:rFonts w:ascii="Times New Roman" w:hAnsi="Times New Roman" w:cs="Times New Roman"/>
          <w:sz w:val="28"/>
          <w:szCs w:val="28"/>
        </w:rPr>
        <w:t>неровностей.</w:t>
      </w:r>
    </w:p>
    <w:p w:rsidR="00416EE1" w:rsidRPr="008D31A9" w:rsidRDefault="00416EE1" w:rsidP="005F7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EE1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 </w:t>
      </w:r>
      <w:r w:rsidR="008D3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1A9" w:rsidRPr="008D31A9">
        <w:rPr>
          <w:rFonts w:ascii="Times New Roman" w:hAnsi="Times New Roman" w:cs="Times New Roman"/>
          <w:sz w:val="28"/>
          <w:szCs w:val="28"/>
        </w:rPr>
        <w:t>П</w:t>
      </w:r>
      <w:r w:rsidR="008D31A9">
        <w:rPr>
          <w:rFonts w:ascii="Times New Roman" w:hAnsi="Times New Roman" w:cs="Times New Roman"/>
          <w:sz w:val="28"/>
          <w:szCs w:val="28"/>
        </w:rPr>
        <w:t>равила дорожного движения.</w:t>
      </w:r>
    </w:p>
    <w:p w:rsidR="00CE4C8A" w:rsidRPr="008D31A9" w:rsidRDefault="00416EE1" w:rsidP="005F7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EE1">
        <w:rPr>
          <w:rFonts w:ascii="Times New Roman" w:hAnsi="Times New Roman" w:cs="Times New Roman"/>
          <w:b/>
          <w:sz w:val="28"/>
          <w:szCs w:val="28"/>
        </w:rPr>
        <w:lastRenderedPageBreak/>
        <w:t>Предмет исследования</w:t>
      </w:r>
      <w:r w:rsidR="008D3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1A9" w:rsidRPr="008D31A9">
        <w:rPr>
          <w:rFonts w:ascii="Times New Roman" w:hAnsi="Times New Roman" w:cs="Times New Roman"/>
          <w:sz w:val="28"/>
          <w:szCs w:val="28"/>
        </w:rPr>
        <w:t>дорожные знаки</w:t>
      </w:r>
      <w:r w:rsidR="00997EED">
        <w:rPr>
          <w:rFonts w:ascii="Times New Roman" w:hAnsi="Times New Roman" w:cs="Times New Roman"/>
          <w:sz w:val="28"/>
          <w:szCs w:val="28"/>
        </w:rPr>
        <w:t xml:space="preserve"> и искусственные неровности</w:t>
      </w:r>
      <w:r w:rsidR="008D31A9" w:rsidRPr="008D31A9">
        <w:rPr>
          <w:rFonts w:ascii="Times New Roman" w:hAnsi="Times New Roman" w:cs="Times New Roman"/>
          <w:sz w:val="28"/>
          <w:szCs w:val="28"/>
        </w:rPr>
        <w:t>,</w:t>
      </w:r>
      <w:r w:rsidR="008D31A9">
        <w:rPr>
          <w:rFonts w:ascii="Times New Roman" w:hAnsi="Times New Roman" w:cs="Times New Roman"/>
          <w:sz w:val="28"/>
          <w:szCs w:val="28"/>
        </w:rPr>
        <w:t xml:space="preserve"> установленные на улицах пгт. Междуреченский.</w:t>
      </w:r>
    </w:p>
    <w:p w:rsidR="00CE4C8A" w:rsidRDefault="00416EE1" w:rsidP="005F777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 исследования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все дорожные знаки</w:t>
      </w:r>
      <w:r w:rsidR="005F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7774" w:rsidRPr="005F7774">
        <w:rPr>
          <w:rFonts w:ascii="Times New Roman" w:hAnsi="Times New Roman" w:cs="Times New Roman"/>
          <w:sz w:val="28"/>
          <w:szCs w:val="28"/>
        </w:rPr>
        <w:t xml:space="preserve">3.24 </w:t>
      </w:r>
      <w:r w:rsidR="005F7774">
        <w:rPr>
          <w:rFonts w:ascii="Times New Roman" w:hAnsi="Times New Roman" w:cs="Times New Roman"/>
          <w:sz w:val="28"/>
          <w:szCs w:val="28"/>
        </w:rPr>
        <w:t>(</w:t>
      </w:r>
      <w:r w:rsidR="005F7774" w:rsidRPr="005F7774">
        <w:rPr>
          <w:rFonts w:ascii="Times New Roman" w:hAnsi="Times New Roman" w:cs="Times New Roman"/>
          <w:sz w:val="28"/>
          <w:szCs w:val="28"/>
        </w:rPr>
        <w:t>«Ограничение максимальной скорости»</w:t>
      </w:r>
      <w:r w:rsidR="005F7774">
        <w:rPr>
          <w:rFonts w:ascii="Times New Roman" w:hAnsi="Times New Roman" w:cs="Times New Roman"/>
          <w:sz w:val="28"/>
          <w:szCs w:val="28"/>
        </w:rPr>
        <w:t>)</w:t>
      </w:r>
      <w:r w:rsidR="005F7774" w:rsidRPr="005F7774">
        <w:rPr>
          <w:rFonts w:ascii="Times New Roman" w:hAnsi="Times New Roman" w:cs="Times New Roman"/>
          <w:sz w:val="28"/>
          <w:szCs w:val="28"/>
        </w:rPr>
        <w:t xml:space="preserve"> и </w:t>
      </w:r>
      <w:r w:rsidR="005F7774" w:rsidRPr="005F7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5F7774" w:rsidRPr="0093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устроенные возвышения на проезжей части для принудительного снижения скорости движения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пгт. Междуреченский </w:t>
      </w:r>
      <w:r w:rsidR="001C7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Pr="00930359">
        <w:rPr>
          <w:rFonts w:ascii="Times New Roman" w:hAnsi="Times New Roman" w:cs="Times New Roman"/>
          <w:sz w:val="28"/>
          <w:szCs w:val="28"/>
        </w:rPr>
        <w:t>ГОСТ Р 52289-2004</w:t>
      </w:r>
      <w:r w:rsidR="005F7774">
        <w:rPr>
          <w:rFonts w:ascii="Times New Roman" w:hAnsi="Times New Roman" w:cs="Times New Roman"/>
          <w:sz w:val="28"/>
          <w:szCs w:val="28"/>
        </w:rPr>
        <w:t>.</w:t>
      </w:r>
    </w:p>
    <w:p w:rsidR="0019004E" w:rsidRPr="00416EE1" w:rsidRDefault="0019004E" w:rsidP="00190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F27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71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наблюдение, сравнения, анализ, обобщения.</w:t>
      </w: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74" w:rsidRDefault="005F7774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8A" w:rsidRDefault="0019004E" w:rsidP="00190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4E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</w:p>
    <w:p w:rsidR="00090253" w:rsidRPr="003E1A9B" w:rsidRDefault="00DA05E0" w:rsidP="003E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3CC4">
        <w:rPr>
          <w:rFonts w:ascii="Times New Roman" w:hAnsi="Times New Roman" w:cs="Times New Roman"/>
          <w:sz w:val="28"/>
          <w:szCs w:val="28"/>
        </w:rPr>
        <w:t>Р</w:t>
      </w:r>
      <w:r w:rsidR="0075315B">
        <w:rPr>
          <w:rFonts w:ascii="Times New Roman" w:hAnsi="Times New Roman" w:cs="Times New Roman"/>
          <w:sz w:val="28"/>
          <w:szCs w:val="28"/>
        </w:rPr>
        <w:t>абот</w:t>
      </w:r>
      <w:r w:rsidR="00593CC4">
        <w:rPr>
          <w:rFonts w:ascii="Times New Roman" w:hAnsi="Times New Roman" w:cs="Times New Roman"/>
          <w:sz w:val="28"/>
          <w:szCs w:val="28"/>
        </w:rPr>
        <w:t>ая</w:t>
      </w:r>
      <w:r w:rsidR="0075315B">
        <w:rPr>
          <w:rFonts w:ascii="Times New Roman" w:hAnsi="Times New Roman" w:cs="Times New Roman"/>
          <w:sz w:val="28"/>
          <w:szCs w:val="28"/>
        </w:rPr>
        <w:t xml:space="preserve"> над</w:t>
      </w:r>
      <w:r w:rsidR="00090253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="00593CC4">
        <w:rPr>
          <w:rFonts w:ascii="Times New Roman" w:hAnsi="Times New Roman" w:cs="Times New Roman"/>
          <w:sz w:val="28"/>
          <w:szCs w:val="28"/>
        </w:rPr>
        <w:t>,</w:t>
      </w:r>
      <w:r w:rsidR="00090253">
        <w:rPr>
          <w:rFonts w:ascii="Times New Roman" w:hAnsi="Times New Roman" w:cs="Times New Roman"/>
          <w:sz w:val="28"/>
          <w:szCs w:val="28"/>
        </w:rPr>
        <w:t xml:space="preserve"> я </w:t>
      </w:r>
      <w:r w:rsidR="00593CC4">
        <w:rPr>
          <w:rFonts w:ascii="Times New Roman" w:hAnsi="Times New Roman" w:cs="Times New Roman"/>
          <w:sz w:val="28"/>
          <w:szCs w:val="28"/>
        </w:rPr>
        <w:t>использовал интернет ресурсы, в частности сайт:</w:t>
      </w:r>
      <w:r w:rsidR="000902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E7267" w:rsidRPr="00F8522C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http://docs.cntd.ru/document/1200038798</w:t>
        </w:r>
      </w:hyperlink>
      <w:r w:rsidR="00EE7267">
        <w:rPr>
          <w:rFonts w:ascii="Times New Roman" w:hAnsi="Times New Roman" w:cs="Times New Roman"/>
          <w:sz w:val="28"/>
          <w:szCs w:val="28"/>
        </w:rPr>
        <w:t xml:space="preserve">. </w:t>
      </w:r>
      <w:r w:rsidR="003E1A9B">
        <w:rPr>
          <w:rFonts w:ascii="Times New Roman" w:hAnsi="Times New Roman" w:cs="Times New Roman"/>
          <w:sz w:val="28"/>
          <w:szCs w:val="28"/>
        </w:rPr>
        <w:t>На котором размещен документ «</w:t>
      </w:r>
      <w:r w:rsidR="0075315B" w:rsidRPr="003E1A9B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3E1A9B">
        <w:rPr>
          <w:rFonts w:ascii="Times New Roman" w:hAnsi="Times New Roman" w:cs="Times New Roman"/>
          <w:sz w:val="28"/>
          <w:szCs w:val="28"/>
        </w:rPr>
        <w:t>».</w:t>
      </w:r>
    </w:p>
    <w:p w:rsidR="0075315B" w:rsidRDefault="0075315B" w:rsidP="00090253">
      <w:pPr>
        <w:pStyle w:val="header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Согласно этому стандарту даны следующие определения:</w:t>
      </w:r>
    </w:p>
    <w:p w:rsidR="00CE4C8A" w:rsidRPr="00090253" w:rsidRDefault="00090253" w:rsidP="00090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5315B" w:rsidRPr="00090253">
        <w:rPr>
          <w:rFonts w:ascii="Times New Roman" w:hAnsi="Times New Roman" w:cs="Times New Roman"/>
          <w:b/>
          <w:bCs/>
          <w:sz w:val="28"/>
          <w:szCs w:val="28"/>
        </w:rPr>
        <w:t>знак дорожный</w:t>
      </w:r>
      <w:r w:rsidR="0075315B" w:rsidRPr="00090253">
        <w:rPr>
          <w:rFonts w:ascii="Times New Roman" w:hAnsi="Times New Roman" w:cs="Times New Roman"/>
          <w:sz w:val="28"/>
          <w:szCs w:val="28"/>
        </w:rPr>
        <w:t xml:space="preserve"> (далее - знак): Устройство в виде панели определенной формы с обозначениями или надписями, информирующими участников дорожного движения (далее - движения) о дорожных условиях и режимах движения, о расположении населенных пунктов и других объектов.</w:t>
      </w:r>
    </w:p>
    <w:p w:rsidR="00CE4C8A" w:rsidRPr="00090253" w:rsidRDefault="00090253" w:rsidP="00090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90253">
        <w:rPr>
          <w:rFonts w:ascii="Times New Roman" w:hAnsi="Times New Roman" w:cs="Times New Roman"/>
          <w:b/>
          <w:bCs/>
          <w:sz w:val="28"/>
          <w:szCs w:val="28"/>
        </w:rPr>
        <w:t>знак дублирующий:</w:t>
      </w:r>
      <w:r w:rsidRPr="00090253">
        <w:rPr>
          <w:rFonts w:ascii="Times New Roman" w:hAnsi="Times New Roman" w:cs="Times New Roman"/>
          <w:sz w:val="28"/>
          <w:szCs w:val="28"/>
        </w:rPr>
        <w:t xml:space="preserve"> Знак, установленный в том же поперечном сечении дороги, что и основной знак, служащий для повышения надежности восприятия информации участниками движения.</w:t>
      </w:r>
    </w:p>
    <w:p w:rsidR="00090253" w:rsidRDefault="00090253" w:rsidP="00090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90253">
        <w:rPr>
          <w:rFonts w:ascii="Times New Roman" w:hAnsi="Times New Roman" w:cs="Times New Roman"/>
          <w:b/>
          <w:bCs/>
          <w:sz w:val="28"/>
          <w:szCs w:val="28"/>
        </w:rPr>
        <w:t>разметка дорожная</w:t>
      </w:r>
      <w:r w:rsidRPr="00090253">
        <w:rPr>
          <w:rFonts w:ascii="Times New Roman" w:hAnsi="Times New Roman" w:cs="Times New Roman"/>
          <w:sz w:val="28"/>
          <w:szCs w:val="28"/>
        </w:rPr>
        <w:t xml:space="preserve"> (далее - разметка): Линии, стрелы и другие обозначения на проезжей части, дорожных сооружениях и элементах дорожного оборудования, служащие средством зрительного ориентирования участников дорожного движения или информирующие их об ограничениях и режимах движения.</w:t>
      </w:r>
    </w:p>
    <w:p w:rsidR="00997EED" w:rsidRPr="00997EED" w:rsidRDefault="00997EED" w:rsidP="006622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ED">
        <w:rPr>
          <w:rFonts w:ascii="Times New Roman" w:hAnsi="Times New Roman" w:cs="Times New Roman"/>
          <w:sz w:val="28"/>
          <w:szCs w:val="28"/>
        </w:rPr>
        <w:t xml:space="preserve">- </w:t>
      </w:r>
      <w:r w:rsidRPr="00997EED">
        <w:rPr>
          <w:rFonts w:ascii="Times New Roman" w:hAnsi="Times New Roman" w:cs="Times New Roman"/>
          <w:b/>
          <w:sz w:val="28"/>
          <w:szCs w:val="28"/>
        </w:rPr>
        <w:t>Запрещающие знаки</w:t>
      </w:r>
      <w:r w:rsidRPr="00997EED">
        <w:rPr>
          <w:rFonts w:ascii="Times New Roman" w:hAnsi="Times New Roman" w:cs="Times New Roman"/>
          <w:sz w:val="28"/>
          <w:szCs w:val="28"/>
        </w:rPr>
        <w:t xml:space="preserve"> применяют для введения ограничений движения или их отмены</w:t>
      </w:r>
      <w:r w:rsidR="006622F0">
        <w:rPr>
          <w:rFonts w:ascii="Times New Roman" w:hAnsi="Times New Roman" w:cs="Times New Roman"/>
          <w:sz w:val="28"/>
          <w:szCs w:val="28"/>
        </w:rPr>
        <w:t>.</w:t>
      </w:r>
    </w:p>
    <w:p w:rsidR="00997EED" w:rsidRDefault="006622F0" w:rsidP="00662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Н. Жульнева «Правила дорожного движения 2017 с комментариями и иллюстрациями» дано определение «Пешеходного перехода»</w:t>
      </w:r>
    </w:p>
    <w:p w:rsidR="006622F0" w:rsidRDefault="006622F0" w:rsidP="0066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«Пешеходный переход»</w:t>
      </w:r>
      <w:r w:rsidRPr="0066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участок проезжей части, трамвайных путей, обозначенный знаками 5.19.1, 5.19.2 и (или) разметкой 1.14.1 и 1.14.2 и выделенный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движения пешеходов через до</w:t>
      </w:r>
      <w:r w:rsidRPr="00662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разметки ширина пешеходного перехода определяется расстоянием между знаками 5.19.1 и 5.19.2.</w:t>
      </w:r>
    </w:p>
    <w:p w:rsidR="006622F0" w:rsidRPr="006622F0" w:rsidRDefault="006622F0" w:rsidP="006622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термины я буду опираться в своей работе.</w:t>
      </w:r>
    </w:p>
    <w:p w:rsidR="00997EED" w:rsidRDefault="00997EED" w:rsidP="009303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8A" w:rsidRDefault="008D31A9" w:rsidP="009303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9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</w:p>
    <w:p w:rsidR="00593CC4" w:rsidRPr="00593CC4" w:rsidRDefault="00997EED" w:rsidP="003E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93CC4">
        <w:t xml:space="preserve"> </w:t>
      </w:r>
    </w:p>
    <w:p w:rsidR="008D31A9" w:rsidRPr="008D31A9" w:rsidRDefault="0083013A" w:rsidP="007A7D1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постоянно изменяющиеся и ужесточающиеся Правила дорожного движения (ПДД), число дорожно-транспортных</w:t>
      </w:r>
      <w:r w:rsidRPr="0093035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роисшествий растет. Не связано ли это с некоторыми нарушениями</w:t>
      </w:r>
      <w:r w:rsidR="00F54D84">
        <w:rPr>
          <w:rFonts w:ascii="Times New Roman" w:hAnsi="Times New Roman" w:cs="Times New Roman"/>
          <w:sz w:val="28"/>
          <w:szCs w:val="28"/>
        </w:rPr>
        <w:t xml:space="preserve"> в </w:t>
      </w:r>
      <w:r w:rsidR="00F54D84" w:rsidRPr="00930359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F54D84">
        <w:rPr>
          <w:rFonts w:ascii="Times New Roman" w:hAnsi="Times New Roman" w:cs="Times New Roman"/>
          <w:sz w:val="28"/>
          <w:szCs w:val="28"/>
        </w:rPr>
        <w:t>отдельных</w:t>
      </w:r>
      <w:r w:rsidR="00F54D84" w:rsidRPr="00930359">
        <w:rPr>
          <w:rFonts w:ascii="Times New Roman" w:hAnsi="Times New Roman" w:cs="Times New Roman"/>
          <w:sz w:val="28"/>
          <w:szCs w:val="28"/>
        </w:rPr>
        <w:t xml:space="preserve"> дорожных знаков, нанесения дорожной разметки и с</w:t>
      </w:r>
      <w:r w:rsidR="00F54D84" w:rsidRPr="00930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пециальных возвышени</w:t>
      </w:r>
      <w:r w:rsidR="00F54D8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54D84" w:rsidRPr="0093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проезжей части для принудительного снижения скорости движения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можно встретить в нашем поселке? </w:t>
      </w:r>
    </w:p>
    <w:p w:rsidR="00B50FF5" w:rsidRPr="00930359" w:rsidRDefault="00B50FF5" w:rsidP="0093035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359">
        <w:rPr>
          <w:rFonts w:ascii="Times New Roman" w:hAnsi="Times New Roman" w:cs="Times New Roman"/>
          <w:sz w:val="28"/>
          <w:szCs w:val="28"/>
          <w:u w:val="single"/>
        </w:rPr>
        <w:t>Установка дорожного знака 3.24 «Ограничение максимальной скорости».</w:t>
      </w:r>
    </w:p>
    <w:p w:rsidR="00813AA4" w:rsidRPr="00930359" w:rsidRDefault="00B50FF5" w:rsidP="007A7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59">
        <w:rPr>
          <w:rFonts w:ascii="Times New Roman" w:hAnsi="Times New Roman" w:cs="Times New Roman"/>
          <w:sz w:val="28"/>
          <w:szCs w:val="28"/>
        </w:rPr>
        <w:t>Согласно 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Pr="00930359">
        <w:rPr>
          <w:rFonts w:ascii="Times New Roman" w:hAnsi="Times New Roman" w:cs="Times New Roman"/>
          <w:sz w:val="28"/>
          <w:szCs w:val="28"/>
        </w:rPr>
        <w:br/>
        <w:t xml:space="preserve">пункт </w:t>
      </w:r>
      <w:r w:rsidRPr="00930359">
        <w:rPr>
          <w:rFonts w:ascii="Times New Roman" w:hAnsi="Times New Roman" w:cs="Times New Roman"/>
          <w:b/>
          <w:bCs/>
          <w:sz w:val="28"/>
          <w:szCs w:val="28"/>
        </w:rPr>
        <w:t>5.4.22</w:t>
      </w:r>
      <w:r w:rsidRPr="00930359">
        <w:rPr>
          <w:rFonts w:ascii="Times New Roman" w:hAnsi="Times New Roman" w:cs="Times New Roman"/>
          <w:sz w:val="28"/>
          <w:szCs w:val="28"/>
        </w:rPr>
        <w:t xml:space="preserve"> Знак 3.24 "Огр</w:t>
      </w:r>
      <w:r w:rsidR="00C759C0" w:rsidRPr="00930359">
        <w:rPr>
          <w:rFonts w:ascii="Times New Roman" w:hAnsi="Times New Roman" w:cs="Times New Roman"/>
          <w:sz w:val="28"/>
          <w:szCs w:val="28"/>
        </w:rPr>
        <w:t>аничение максимальной скорости"</w:t>
      </w:r>
      <w:r w:rsidRPr="00930359">
        <w:rPr>
          <w:rFonts w:ascii="Times New Roman" w:hAnsi="Times New Roman" w:cs="Times New Roman"/>
          <w:sz w:val="28"/>
          <w:szCs w:val="28"/>
        </w:rPr>
        <w:t xml:space="preserve"> применяют для запрещения движения всех транспортных средств со скоростью выше указанной на знаке при необходимости введения на участке дороги иной максимальной скорости, чем на предшествующем участке.</w:t>
      </w:r>
      <w:r w:rsidRPr="00930359">
        <w:rPr>
          <w:rFonts w:ascii="Times New Roman" w:hAnsi="Times New Roman" w:cs="Times New Roman"/>
          <w:sz w:val="28"/>
          <w:szCs w:val="28"/>
        </w:rPr>
        <w:br/>
        <w:t>При ограничении скорости движения на опасных участках дороги (крутые повороты, необеспеченная видимость встречного автомобиля, сужение дороги и т.п.) зона действия знака должна соответствовать протяженности опасного участка.</w:t>
      </w:r>
    </w:p>
    <w:p w:rsidR="00813AA4" w:rsidRPr="00930359" w:rsidRDefault="00D55E0D" w:rsidP="00930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0FF5" w:rsidRPr="00930359">
        <w:rPr>
          <w:rFonts w:ascii="Times New Roman" w:hAnsi="Times New Roman" w:cs="Times New Roman"/>
          <w:sz w:val="28"/>
          <w:szCs w:val="28"/>
        </w:rPr>
        <w:t>Если на участке</w:t>
      </w:r>
      <w:r w:rsidR="00E46785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B50FF5" w:rsidRPr="00930359">
        <w:rPr>
          <w:rFonts w:ascii="Times New Roman" w:hAnsi="Times New Roman" w:cs="Times New Roman"/>
          <w:sz w:val="28"/>
          <w:szCs w:val="28"/>
        </w:rPr>
        <w:t xml:space="preserve"> устанавливают максимальную скорость, отличающуюся от максимальной скорости движения на предшествующем участке на </w:t>
      </w:r>
      <w:r w:rsidR="00B50FF5" w:rsidRPr="00930359">
        <w:rPr>
          <w:rFonts w:ascii="Times New Roman" w:hAnsi="Times New Roman" w:cs="Times New Roman"/>
          <w:bCs/>
          <w:sz w:val="28"/>
          <w:szCs w:val="28"/>
        </w:rPr>
        <w:t>20 км/ч и более, применяют ступенчатое ограничение скорости с шагом не более 20 км/ч путем последовательной установки знаков 3.24 на расстоянии 100-150 м друг от друга</w:t>
      </w:r>
      <w:r w:rsidR="00B50FF5" w:rsidRPr="00930359">
        <w:rPr>
          <w:rFonts w:ascii="Times New Roman" w:hAnsi="Times New Roman" w:cs="Times New Roman"/>
          <w:sz w:val="28"/>
          <w:szCs w:val="28"/>
        </w:rPr>
        <w:t>.</w:t>
      </w:r>
    </w:p>
    <w:p w:rsidR="00B50FF5" w:rsidRPr="00930359" w:rsidRDefault="00B50FF5" w:rsidP="0093035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59">
        <w:rPr>
          <w:rFonts w:ascii="Times New Roman" w:hAnsi="Times New Roman" w:cs="Times New Roman"/>
          <w:sz w:val="28"/>
          <w:szCs w:val="28"/>
        </w:rPr>
        <w:t xml:space="preserve">Ступенчатое ограничение скорости допускается не применять перед населенным пунктом, обозначенным знаком 5.23.1 или 5.23.2 </w:t>
      </w:r>
      <w:r w:rsidR="005F7774">
        <w:rPr>
          <w:rFonts w:ascii="Times New Roman" w:hAnsi="Times New Roman" w:cs="Times New Roman"/>
          <w:sz w:val="28"/>
          <w:szCs w:val="28"/>
        </w:rPr>
        <w:t>(«начало населенного пункта»)</w:t>
      </w:r>
      <w:r w:rsidR="000744D2">
        <w:rPr>
          <w:rFonts w:ascii="Times New Roman" w:hAnsi="Times New Roman" w:cs="Times New Roman"/>
          <w:sz w:val="28"/>
          <w:szCs w:val="28"/>
        </w:rPr>
        <w:t xml:space="preserve">, </w:t>
      </w:r>
      <w:r w:rsidR="005F7774">
        <w:rPr>
          <w:rFonts w:ascii="Times New Roman" w:hAnsi="Times New Roman" w:cs="Times New Roman"/>
          <w:sz w:val="28"/>
          <w:szCs w:val="28"/>
        </w:rPr>
        <w:t xml:space="preserve"> </w:t>
      </w:r>
      <w:r w:rsidRPr="00930359">
        <w:rPr>
          <w:rFonts w:ascii="Times New Roman" w:hAnsi="Times New Roman" w:cs="Times New Roman"/>
          <w:sz w:val="28"/>
          <w:szCs w:val="28"/>
        </w:rPr>
        <w:t xml:space="preserve">в случае, если расстояние видимости знака более 150 м. </w:t>
      </w:r>
    </w:p>
    <w:p w:rsidR="00556CD4" w:rsidRPr="00F54D84" w:rsidRDefault="00B50FF5" w:rsidP="001C7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59">
        <w:rPr>
          <w:rFonts w:ascii="Times New Roman" w:hAnsi="Times New Roman" w:cs="Times New Roman"/>
          <w:sz w:val="28"/>
          <w:szCs w:val="28"/>
        </w:rPr>
        <w:t>В пгт. Междуреченский очень часть можно столкнуться с нарушением, когда знак 3.24</w:t>
      </w:r>
      <w:r w:rsidR="00C759C0" w:rsidRPr="00930359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Pr="00930359">
        <w:rPr>
          <w:rFonts w:ascii="Times New Roman" w:hAnsi="Times New Roman" w:cs="Times New Roman"/>
          <w:sz w:val="28"/>
          <w:szCs w:val="28"/>
        </w:rPr>
        <w:t xml:space="preserve"> без применения ступенчатого ограничения </w:t>
      </w:r>
      <w:r w:rsidRPr="00930359">
        <w:rPr>
          <w:rFonts w:ascii="Times New Roman" w:hAnsi="Times New Roman" w:cs="Times New Roman"/>
          <w:sz w:val="28"/>
          <w:szCs w:val="28"/>
        </w:rPr>
        <w:lastRenderedPageBreak/>
        <w:t>скорости. Как известно максимально разрешенная скорость в населенных пунктах 60 км/ч, а в нашем поселке</w:t>
      </w:r>
      <w:r w:rsidR="00933AFA" w:rsidRPr="00930359"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Pr="00930359">
        <w:rPr>
          <w:rFonts w:ascii="Times New Roman" w:hAnsi="Times New Roman" w:cs="Times New Roman"/>
          <w:sz w:val="28"/>
          <w:szCs w:val="28"/>
        </w:rPr>
        <w:t xml:space="preserve"> </w:t>
      </w:r>
      <w:r w:rsidR="00933AFA" w:rsidRPr="00930359">
        <w:rPr>
          <w:rFonts w:ascii="Times New Roman" w:hAnsi="Times New Roman" w:cs="Times New Roman"/>
          <w:sz w:val="28"/>
          <w:szCs w:val="28"/>
        </w:rPr>
        <w:t>стоит знак 30 км/ч, а иной раз и 20 км/ч</w:t>
      </w:r>
      <w:r w:rsidR="00155FE3" w:rsidRPr="00930359">
        <w:rPr>
          <w:rFonts w:ascii="Times New Roman" w:hAnsi="Times New Roman" w:cs="Times New Roman"/>
          <w:sz w:val="28"/>
          <w:szCs w:val="28"/>
        </w:rPr>
        <w:t xml:space="preserve"> без знаков 50 или 40</w:t>
      </w:r>
      <w:r w:rsidR="00C83332">
        <w:rPr>
          <w:rFonts w:ascii="Times New Roman" w:hAnsi="Times New Roman" w:cs="Times New Roman"/>
          <w:sz w:val="28"/>
          <w:szCs w:val="28"/>
        </w:rPr>
        <w:t xml:space="preserve"> </w:t>
      </w:r>
      <w:r w:rsidR="00155FE3" w:rsidRPr="00930359">
        <w:rPr>
          <w:rFonts w:ascii="Times New Roman" w:hAnsi="Times New Roman" w:cs="Times New Roman"/>
          <w:sz w:val="28"/>
          <w:szCs w:val="28"/>
        </w:rPr>
        <w:t>км/ч</w:t>
      </w:r>
      <w:r w:rsidR="00933AFA" w:rsidRPr="00930359">
        <w:rPr>
          <w:rFonts w:ascii="Times New Roman" w:hAnsi="Times New Roman" w:cs="Times New Roman"/>
          <w:sz w:val="28"/>
          <w:szCs w:val="28"/>
        </w:rPr>
        <w:t>, что является нарушением ПДД.</w:t>
      </w:r>
      <w:r w:rsidR="00C759C0" w:rsidRPr="00930359">
        <w:rPr>
          <w:rFonts w:ascii="Times New Roman" w:hAnsi="Times New Roman" w:cs="Times New Roman"/>
          <w:sz w:val="28"/>
          <w:szCs w:val="28"/>
        </w:rPr>
        <w:t xml:space="preserve"> Данные нарушения можно встретить на таких улицах пгт. Междуречен</w:t>
      </w:r>
      <w:r w:rsidR="00155FE3" w:rsidRPr="00930359">
        <w:rPr>
          <w:rFonts w:ascii="Times New Roman" w:hAnsi="Times New Roman" w:cs="Times New Roman"/>
          <w:sz w:val="28"/>
          <w:szCs w:val="28"/>
        </w:rPr>
        <w:t xml:space="preserve">ский как: Толстого, Луначарского и др. </w:t>
      </w:r>
      <w:r w:rsidR="00F54D84">
        <w:rPr>
          <w:rFonts w:ascii="Times New Roman" w:hAnsi="Times New Roman" w:cs="Times New Roman"/>
          <w:sz w:val="28"/>
          <w:szCs w:val="28"/>
        </w:rPr>
        <w:t xml:space="preserve">Зачастую инспектора </w:t>
      </w:r>
      <w:r w:rsidR="00F54D84" w:rsidRPr="00F54D84">
        <w:rPr>
          <w:rFonts w:ascii="Times New Roman" w:hAnsi="Times New Roman" w:cs="Times New Roman"/>
          <w:sz w:val="28"/>
          <w:szCs w:val="28"/>
        </w:rPr>
        <w:t xml:space="preserve">Государственной Инспекции по Безопасности Дорожного Движения </w:t>
      </w:r>
      <w:r w:rsidR="00F54D84">
        <w:rPr>
          <w:rFonts w:ascii="Times New Roman" w:hAnsi="Times New Roman" w:cs="Times New Roman"/>
          <w:sz w:val="28"/>
          <w:szCs w:val="28"/>
        </w:rPr>
        <w:t>(</w:t>
      </w:r>
      <w:r w:rsidR="00F54D84" w:rsidRPr="00F54D84">
        <w:rPr>
          <w:rFonts w:ascii="Times New Roman" w:hAnsi="Times New Roman" w:cs="Times New Roman"/>
          <w:sz w:val="28"/>
          <w:szCs w:val="28"/>
        </w:rPr>
        <w:t>ГИБДД</w:t>
      </w:r>
      <w:r w:rsidR="00F54D84">
        <w:rPr>
          <w:rFonts w:ascii="Times New Roman" w:hAnsi="Times New Roman" w:cs="Times New Roman"/>
          <w:sz w:val="28"/>
          <w:szCs w:val="28"/>
        </w:rPr>
        <w:t>) пользуются незнанием этой тонкости водителями и наказывают их административными штрафами. Если знать ПДД, то можно избежать данного наказания, либо оспорить его у начальника</w:t>
      </w:r>
      <w:r w:rsidR="00F54D84" w:rsidRPr="00F54D84">
        <w:rPr>
          <w:sz w:val="28"/>
          <w:szCs w:val="28"/>
        </w:rPr>
        <w:t xml:space="preserve"> </w:t>
      </w:r>
      <w:r w:rsidR="00F54D84" w:rsidRPr="00F54D84">
        <w:rPr>
          <w:rFonts w:ascii="Times New Roman" w:hAnsi="Times New Roman" w:cs="Times New Roman"/>
          <w:sz w:val="28"/>
          <w:szCs w:val="28"/>
        </w:rPr>
        <w:t>Государственной Инспекции по Безопасности Дорожного Движения Отделения Министерства Внутренних Дел Российской Федерации</w:t>
      </w:r>
      <w:r w:rsidR="00F54D84">
        <w:rPr>
          <w:rFonts w:ascii="Times New Roman" w:hAnsi="Times New Roman" w:cs="Times New Roman"/>
          <w:sz w:val="28"/>
          <w:szCs w:val="28"/>
        </w:rPr>
        <w:t xml:space="preserve"> </w:t>
      </w:r>
      <w:r w:rsidR="00F54D84" w:rsidRPr="00F54D84">
        <w:rPr>
          <w:rFonts w:ascii="Times New Roman" w:hAnsi="Times New Roman" w:cs="Times New Roman"/>
          <w:sz w:val="28"/>
          <w:szCs w:val="28"/>
        </w:rPr>
        <w:t>(ГИБ</w:t>
      </w:r>
      <w:r w:rsidR="00F54D84">
        <w:rPr>
          <w:rFonts w:ascii="Times New Roman" w:hAnsi="Times New Roman" w:cs="Times New Roman"/>
          <w:sz w:val="28"/>
          <w:szCs w:val="28"/>
        </w:rPr>
        <w:t>ДД ОМВД РФ</w:t>
      </w:r>
      <w:r w:rsidR="00F54D84" w:rsidRPr="00F54D84">
        <w:rPr>
          <w:rFonts w:ascii="Times New Roman" w:hAnsi="Times New Roman" w:cs="Times New Roman"/>
          <w:sz w:val="28"/>
          <w:szCs w:val="28"/>
        </w:rPr>
        <w:t>)  по Кондинскому району</w:t>
      </w:r>
      <w:r w:rsidR="00F54D84">
        <w:rPr>
          <w:rFonts w:ascii="Times New Roman" w:hAnsi="Times New Roman" w:cs="Times New Roman"/>
          <w:sz w:val="28"/>
          <w:szCs w:val="28"/>
        </w:rPr>
        <w:t xml:space="preserve">, либо через суд. </w:t>
      </w:r>
      <w:r w:rsidR="00F54D84" w:rsidRPr="00F54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28" w:rsidRPr="00930359" w:rsidRDefault="00B82528" w:rsidP="00B8252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0359">
        <w:rPr>
          <w:rFonts w:ascii="Times New Roman" w:hAnsi="Times New Roman" w:cs="Times New Roman"/>
          <w:i/>
          <w:sz w:val="28"/>
          <w:szCs w:val="28"/>
          <w:u w:val="single"/>
        </w:rPr>
        <w:t>Искусственные неровности (ИН)</w:t>
      </w:r>
    </w:p>
    <w:p w:rsidR="00F54D84" w:rsidRPr="00F54D84" w:rsidRDefault="00F54D84" w:rsidP="0093035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последний год на дорогах пгт. Междуреченский появилось очень много искусственных неровностей. </w:t>
      </w:r>
    </w:p>
    <w:p w:rsidR="00556CD4" w:rsidRPr="00930359" w:rsidRDefault="00556CD4" w:rsidP="0093035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59">
        <w:rPr>
          <w:rFonts w:ascii="Times New Roman" w:hAnsi="Times New Roman" w:cs="Times New Roman"/>
          <w:sz w:val="28"/>
          <w:szCs w:val="28"/>
        </w:rPr>
        <w:t>Искусственные неровности</w:t>
      </w:r>
      <w:r w:rsidR="00627234" w:rsidRPr="00930359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930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устроенные возвышения на проезжей части для принудительного снижения скорости движения, расположенное перпендикулярно к оси дороги</w:t>
      </w:r>
      <w:r w:rsidR="00813AA4" w:rsidRPr="00930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FE3" w:rsidRPr="00930359" w:rsidRDefault="00155FE3" w:rsidP="0093035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59">
        <w:rPr>
          <w:rFonts w:ascii="Times New Roman" w:hAnsi="Times New Roman" w:cs="Times New Roman"/>
          <w:sz w:val="28"/>
          <w:szCs w:val="28"/>
        </w:rPr>
        <w:t>ИН устраивают на отдельных участках дорог для обеспечения принудительного снижения максимально допустимой скорости движения транспортных средств до 40 км/ч и менее.</w:t>
      </w:r>
    </w:p>
    <w:p w:rsidR="00155FE3" w:rsidRPr="00930359" w:rsidRDefault="00155FE3" w:rsidP="00930359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0359">
        <w:rPr>
          <w:sz w:val="28"/>
          <w:szCs w:val="28"/>
        </w:rPr>
        <w:t>Длина ИН должна быть не менее ширины проезжей части. Допустимое отклонение - не более 0,2 м с каждой стороны дороги.</w:t>
      </w:r>
      <w:r w:rsidRPr="00930359">
        <w:rPr>
          <w:sz w:val="28"/>
          <w:szCs w:val="28"/>
        </w:rPr>
        <w:br/>
        <w:t>На участке для устройства ИН должен быть обеспечен водоотвод с проезжей части дороги.</w:t>
      </w:r>
    </w:p>
    <w:p w:rsidR="00155FE3" w:rsidRPr="00930359" w:rsidRDefault="00155FE3" w:rsidP="00930359">
      <w:pPr>
        <w:pStyle w:val="formattext"/>
        <w:tabs>
          <w:tab w:val="left" w:pos="709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359">
        <w:rPr>
          <w:sz w:val="28"/>
          <w:szCs w:val="28"/>
        </w:rPr>
        <w:t xml:space="preserve">         Для информирования водителей участки дорог с ИН должны быть оборудованы техническими средствами организации дорожного движения: дорожными знаками и разметкой.</w:t>
      </w:r>
    </w:p>
    <w:p w:rsidR="00BF3455" w:rsidRPr="00930359" w:rsidRDefault="00BF3455" w:rsidP="00930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типу конструкций ИН бывают двух видов: монолитные и </w:t>
      </w:r>
      <w:r w:rsidRPr="00930359">
        <w:rPr>
          <w:rFonts w:ascii="Times New Roman" w:hAnsi="Times New Roman" w:cs="Times New Roman"/>
          <w:bCs/>
          <w:sz w:val="28"/>
          <w:szCs w:val="28"/>
        </w:rPr>
        <w:t>сборно-разборным.</w:t>
      </w:r>
      <w:r w:rsidRPr="00930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455" w:rsidRPr="00930359" w:rsidRDefault="00BF3455" w:rsidP="0093035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0359">
        <w:rPr>
          <w:rFonts w:ascii="Times New Roman" w:hAnsi="Times New Roman" w:cs="Times New Roman"/>
          <w:sz w:val="28"/>
          <w:szCs w:val="28"/>
        </w:rPr>
        <w:lastRenderedPageBreak/>
        <w:t>Монолитные конструкции ИН должны быть изготовлены из асфальтобетона. В зависимости от поперечного профиля ИН подразделяют на два типа:</w:t>
      </w:r>
      <w:r w:rsidRPr="0093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волнообразные и  трапециевидные.</w:t>
      </w:r>
      <w:r w:rsidRPr="009303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674D4">
        <w:rPr>
          <w:rFonts w:ascii="Times New Roman" w:hAnsi="Times New Roman" w:cs="Times New Roman"/>
          <w:noProof/>
          <w:sz w:val="28"/>
          <w:szCs w:val="28"/>
          <w:lang w:eastAsia="ru-RU"/>
        </w:rPr>
        <w:t>(рис1)</w:t>
      </w:r>
    </w:p>
    <w:p w:rsidR="00BF3455" w:rsidRPr="00930359" w:rsidRDefault="00BF3455" w:rsidP="00930359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03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3E2912" w:rsidRPr="009303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9303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Волнообразный                            </w:t>
      </w:r>
      <w:r w:rsidRPr="009303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Трапециевидный</w:t>
      </w:r>
    </w:p>
    <w:p w:rsidR="00FF5BC8" w:rsidRPr="00930359" w:rsidRDefault="00BF3455" w:rsidP="0093035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1266825"/>
            <wp:effectExtent l="19050" t="0" r="0" b="0"/>
            <wp:docPr id="2" name="Рисунок 1" descr="http://howcarworks.ru/sites/default/files/styles/article_image_max_page_width_resize_670/public/img/2016-06-10_165855.jpg?itok=qpbpqYF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wcarworks.ru/sites/default/files/styles/article_image_max_page_width_resize_670/public/img/2016-06-10_165855.jpg?itok=qpbpqYF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59" w:rsidRPr="004674D4" w:rsidRDefault="004674D4" w:rsidP="004674D4">
      <w:pPr>
        <w:jc w:val="right"/>
        <w:rPr>
          <w:rFonts w:ascii="Times New Roman" w:hAnsi="Times New Roman" w:cs="Times New Roman"/>
          <w:sz w:val="28"/>
          <w:szCs w:val="28"/>
        </w:rPr>
      </w:pPr>
      <w:r w:rsidRPr="004674D4">
        <w:rPr>
          <w:rFonts w:ascii="Times New Roman" w:hAnsi="Times New Roman" w:cs="Times New Roman"/>
          <w:sz w:val="28"/>
          <w:szCs w:val="28"/>
        </w:rPr>
        <w:t>Рис.1</w:t>
      </w:r>
    </w:p>
    <w:p w:rsidR="00627234" w:rsidRPr="00930359" w:rsidRDefault="00BF3455" w:rsidP="00930359">
      <w:pPr>
        <w:pStyle w:val="4"/>
        <w:spacing w:before="0" w:line="360" w:lineRule="auto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930359">
        <w:rPr>
          <w:rFonts w:ascii="Times New Roman" w:hAnsi="Times New Roman" w:cs="Times New Roman"/>
          <w:i w:val="0"/>
          <w:color w:val="auto"/>
          <w:sz w:val="28"/>
          <w:szCs w:val="28"/>
        </w:rPr>
        <w:t>Таблица допустимых размеров</w:t>
      </w:r>
      <w:r w:rsidR="00627234" w:rsidRPr="00930359">
        <w:rPr>
          <w:rFonts w:ascii="Times New Roman" w:hAnsi="Times New Roman" w:cs="Times New Roman"/>
          <w:sz w:val="28"/>
          <w:szCs w:val="28"/>
        </w:rPr>
        <w:t xml:space="preserve"> </w:t>
      </w:r>
      <w:r w:rsidR="00627234" w:rsidRPr="0093035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 </w:t>
      </w:r>
      <w:r w:rsidR="00627234" w:rsidRPr="00930359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монолитным конструкциям ИН</w:t>
      </w:r>
    </w:p>
    <w:p w:rsidR="006E5D5D" w:rsidRPr="00930359" w:rsidRDefault="006E5D5D" w:rsidP="004674D4">
      <w:pPr>
        <w:tabs>
          <w:tab w:val="right" w:pos="935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в метрах</w:t>
      </w:r>
      <w:r w:rsidR="0099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9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таблица№1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1498"/>
        <w:gridCol w:w="988"/>
        <w:gridCol w:w="854"/>
        <w:gridCol w:w="1674"/>
        <w:gridCol w:w="1718"/>
        <w:gridCol w:w="7"/>
        <w:gridCol w:w="1197"/>
        <w:gridCol w:w="1592"/>
      </w:tblGrid>
      <w:tr w:rsidR="006E5D5D" w:rsidRPr="00930359" w:rsidTr="006E5D5D">
        <w:trPr>
          <w:trHeight w:val="465"/>
        </w:trPr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EC35D4" w:rsidRDefault="006E5D5D" w:rsidP="009303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скорость движения, указываемая на знаке км/ч</w:t>
            </w:r>
          </w:p>
        </w:tc>
        <w:tc>
          <w:tcPr>
            <w:tcW w:w="33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EC35D4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Волнообразный профиль</w:t>
            </w:r>
          </w:p>
        </w:tc>
        <w:tc>
          <w:tcPr>
            <w:tcW w:w="45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EC35D4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Трапециевидный профиль</w:t>
            </w:r>
          </w:p>
        </w:tc>
      </w:tr>
      <w:tr w:rsidR="006E5D5D" w:rsidRPr="00930359" w:rsidTr="006E5D5D">
        <w:trPr>
          <w:trHeight w:val="375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EC35D4" w:rsidRDefault="006E5D5D" w:rsidP="009303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EC35D4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5D5D" w:rsidRPr="00EC35D4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Макси-мальная высота гребня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5D5D" w:rsidRPr="00EC35D4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криволинейной поверхности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EC35D4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5D" w:rsidRPr="00EC35D4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гребня</w:t>
            </w:r>
          </w:p>
        </w:tc>
      </w:tr>
      <w:tr w:rsidR="006E5D5D" w:rsidRPr="00930359" w:rsidTr="006E5D5D">
        <w:trPr>
          <w:trHeight w:val="780"/>
        </w:trPr>
        <w:tc>
          <w:tcPr>
            <w:tcW w:w="149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EC35D4" w:rsidRDefault="006E5D5D" w:rsidP="009303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EC35D4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5D5D" w:rsidRPr="00EC35D4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5D5D" w:rsidRPr="00EC35D4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EC35D4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горизонтальной площадки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5D" w:rsidRPr="00EC35D4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наклонного участка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5D" w:rsidRPr="00EC35D4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5D" w:rsidRPr="00930359" w:rsidTr="006E5D5D">
        <w:trPr>
          <w:trHeight w:val="8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EC35D4" w:rsidRDefault="006E5D5D" w:rsidP="009303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EC35D4" w:rsidRDefault="002B4917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EC35D4" w:rsidRDefault="002B4917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EC35D4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EC35D4" w:rsidRDefault="002B4917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Pr="00EC35D4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EC35D4" w:rsidRDefault="002B4917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5D" w:rsidRPr="00930359" w:rsidTr="006E5D5D">
        <w:trPr>
          <w:trHeight w:val="892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3,0 до 3,5 включ.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до 15 включ.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2,0 до 2,5 включ.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5D5D" w:rsidRPr="001C6EFC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1,0 до 1,15 включ.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</w:tr>
      <w:tr w:rsidR="006E5D5D" w:rsidRPr="00930359" w:rsidTr="004A38EF">
        <w:trPr>
          <w:trHeight w:val="8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1C6EFC" w:rsidRDefault="002B4917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1C6EFC" w:rsidRDefault="002B4917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D5D" w:rsidRPr="00930359" w:rsidTr="006E5D5D">
        <w:trPr>
          <w:trHeight w:val="377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4,0 до 4,5 включ.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25 включ.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3,0 до 5,0 включ.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1,0 до 1,40 включ.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E5D5D" w:rsidRPr="001C6EFC" w:rsidRDefault="006E5D5D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</w:tr>
      <w:tr w:rsidR="006E5D5D" w:rsidRPr="00930359" w:rsidTr="006E5D5D">
        <w:trPr>
          <w:trHeight w:val="8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1C6EFC" w:rsidRDefault="002B4917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1C6EFC" w:rsidRDefault="002B4917" w:rsidP="009303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1C6EFC" w:rsidRDefault="002B4917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1C6EFC" w:rsidRDefault="002B4917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1C6EFC" w:rsidRDefault="002B4917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1C6EFC" w:rsidRDefault="002B4917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1C6EFC" w:rsidRDefault="002B4917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D5D" w:rsidRPr="00930359" w:rsidTr="006E5D5D"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1C6EFC" w:rsidRDefault="00627234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1C6EFC" w:rsidRDefault="00627234" w:rsidP="009303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6,25 до 6,75 включ.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1C6EFC" w:rsidRDefault="00627234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1C6EFC" w:rsidRDefault="00627234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48 до 57 включ.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1C6EFC" w:rsidRDefault="00627234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3,0 до 5,0 включ.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1C6EFC" w:rsidRDefault="00627234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1,75 до 2,25 включ.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4917" w:rsidRPr="001C6EFC" w:rsidRDefault="00627234" w:rsidP="00930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</w:tr>
    </w:tbl>
    <w:p w:rsidR="00627234" w:rsidRPr="00930359" w:rsidRDefault="00627234" w:rsidP="0093035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EFC" w:rsidRDefault="001C6EFC" w:rsidP="009303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BC8" w:rsidRPr="00930359" w:rsidRDefault="00FF5BC8" w:rsidP="009303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59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Pr="00930359">
        <w:rPr>
          <w:rFonts w:ascii="Times New Roman" w:hAnsi="Times New Roman" w:cs="Times New Roman"/>
          <w:b/>
          <w:bCs/>
          <w:sz w:val="28"/>
          <w:szCs w:val="28"/>
        </w:rPr>
        <w:t>сборно-разборным конструкциям ИН</w:t>
      </w:r>
    </w:p>
    <w:p w:rsidR="00FF5BC8" w:rsidRPr="00930359" w:rsidRDefault="00FF5BC8" w:rsidP="004674D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в метрах</w:t>
      </w:r>
      <w:r w:rsidR="0099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таблица№2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F5BC8" w:rsidRPr="00EC35D4" w:rsidTr="00380233">
        <w:tc>
          <w:tcPr>
            <w:tcW w:w="3190" w:type="dxa"/>
          </w:tcPr>
          <w:p w:rsidR="00FF5BC8" w:rsidRPr="00EC35D4" w:rsidRDefault="00FF5BC8" w:rsidP="009303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скорость движения, указываемая на знаке, км/ч</w:t>
            </w:r>
          </w:p>
        </w:tc>
        <w:tc>
          <w:tcPr>
            <w:tcW w:w="3190" w:type="dxa"/>
          </w:tcPr>
          <w:p w:rsidR="00FF5BC8" w:rsidRPr="00EC35D4" w:rsidRDefault="00FF5BC8" w:rsidP="009303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хорды </w:t>
            </w:r>
            <w:r w:rsidRPr="00EC3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191" w:type="dxa"/>
            <w:vAlign w:val="center"/>
          </w:tcPr>
          <w:p w:rsidR="002B4917" w:rsidRPr="00EC35D4" w:rsidRDefault="00FF5BC8" w:rsidP="0093035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</w:t>
            </w:r>
            <w:r w:rsidRPr="00EC3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</w:p>
        </w:tc>
      </w:tr>
      <w:tr w:rsidR="00FF5BC8" w:rsidRPr="001C6EFC" w:rsidTr="00380233">
        <w:tc>
          <w:tcPr>
            <w:tcW w:w="3190" w:type="dxa"/>
          </w:tcPr>
          <w:p w:rsidR="00FF5BC8" w:rsidRPr="001C6EFC" w:rsidRDefault="00FF5BC8" w:rsidP="0093035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E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0" w:type="dxa"/>
          </w:tcPr>
          <w:p w:rsidR="002B4917" w:rsidRPr="001C6EFC" w:rsidRDefault="00FF5BC8" w:rsidP="0093035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0,50 до 0,70 включ.</w:t>
            </w:r>
          </w:p>
        </w:tc>
        <w:tc>
          <w:tcPr>
            <w:tcW w:w="3191" w:type="dxa"/>
          </w:tcPr>
          <w:p w:rsidR="00FF5BC8" w:rsidRPr="001C6EFC" w:rsidRDefault="00FF5BC8" w:rsidP="0093035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0,05 до 0,06 включ.</w:t>
            </w:r>
          </w:p>
        </w:tc>
      </w:tr>
      <w:tr w:rsidR="00FF5BC8" w:rsidRPr="001C6EFC" w:rsidTr="00380233">
        <w:tc>
          <w:tcPr>
            <w:tcW w:w="3190" w:type="dxa"/>
          </w:tcPr>
          <w:p w:rsidR="00FF5BC8" w:rsidRPr="001C6EFC" w:rsidRDefault="00FF5BC8" w:rsidP="0093035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E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0" w:type="dxa"/>
          </w:tcPr>
          <w:p w:rsidR="002B4917" w:rsidRPr="001C6EFC" w:rsidRDefault="00FF5BC8" w:rsidP="0093035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0,90 до 1,10 включ.</w:t>
            </w:r>
          </w:p>
        </w:tc>
        <w:tc>
          <w:tcPr>
            <w:tcW w:w="3191" w:type="dxa"/>
          </w:tcPr>
          <w:p w:rsidR="00FF5BC8" w:rsidRPr="001C6EFC" w:rsidRDefault="00FF5BC8" w:rsidP="0093035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0,05 до 0,06 включ.</w:t>
            </w:r>
          </w:p>
        </w:tc>
      </w:tr>
    </w:tbl>
    <w:p w:rsidR="00813AA4" w:rsidRPr="001C6EFC" w:rsidRDefault="00813AA4" w:rsidP="00930359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  <w:u w:val="single"/>
        </w:rPr>
      </w:pPr>
    </w:p>
    <w:p w:rsidR="005A5509" w:rsidRPr="00060E2C" w:rsidRDefault="00556CD4" w:rsidP="00930359">
      <w:pPr>
        <w:pStyle w:val="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0E2C">
        <w:rPr>
          <w:sz w:val="28"/>
          <w:szCs w:val="28"/>
        </w:rPr>
        <w:lastRenderedPageBreak/>
        <w:t>Согласно правила</w:t>
      </w:r>
      <w:r w:rsidR="00D55E0D" w:rsidRPr="00060E2C">
        <w:rPr>
          <w:sz w:val="28"/>
          <w:szCs w:val="28"/>
        </w:rPr>
        <w:t>м</w:t>
      </w:r>
      <w:r w:rsidRPr="00060E2C">
        <w:rPr>
          <w:sz w:val="28"/>
          <w:szCs w:val="28"/>
        </w:rPr>
        <w:t xml:space="preserve"> применения искусственных неровностей они устанавливаются</w:t>
      </w:r>
      <w:r w:rsidR="005A5509" w:rsidRPr="00060E2C">
        <w:rPr>
          <w:sz w:val="28"/>
          <w:szCs w:val="28"/>
        </w:rPr>
        <w:t>:</w:t>
      </w:r>
    </w:p>
    <w:p w:rsidR="00930359" w:rsidRPr="00930359" w:rsidRDefault="00155FE3" w:rsidP="00930359">
      <w:pPr>
        <w:pStyle w:val="formattex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359">
        <w:rPr>
          <w:sz w:val="28"/>
          <w:szCs w:val="28"/>
        </w:rPr>
        <w:t>на дорогах с асфальтобетонными и цементобетонными покрытиями на учас</w:t>
      </w:r>
      <w:r w:rsidR="00BB4499">
        <w:rPr>
          <w:sz w:val="28"/>
          <w:szCs w:val="28"/>
        </w:rPr>
        <w:t>тках с искусственным освещением;</w:t>
      </w:r>
    </w:p>
    <w:p w:rsidR="00930359" w:rsidRPr="00930359" w:rsidRDefault="00155FE3" w:rsidP="00930359">
      <w:pPr>
        <w:pStyle w:val="formattex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359">
        <w:rPr>
          <w:sz w:val="28"/>
          <w:szCs w:val="28"/>
        </w:rPr>
        <w:t xml:space="preserve">за 10-15 м до наземных </w:t>
      </w:r>
      <w:r w:rsidRPr="00930359">
        <w:rPr>
          <w:sz w:val="28"/>
          <w:szCs w:val="28"/>
          <w:u w:val="single"/>
        </w:rPr>
        <w:t>нерегулируемых</w:t>
      </w:r>
      <w:r w:rsidRPr="00930359">
        <w:rPr>
          <w:sz w:val="28"/>
          <w:szCs w:val="28"/>
        </w:rPr>
        <w:t xml:space="preserve"> пешеходных переходов у детских и юношеских у</w:t>
      </w:r>
      <w:r w:rsidR="00BB4499">
        <w:rPr>
          <w:sz w:val="28"/>
          <w:szCs w:val="28"/>
        </w:rPr>
        <w:t>чебно-воспитательных учреждений;</w:t>
      </w:r>
    </w:p>
    <w:p w:rsidR="00930359" w:rsidRPr="00930359" w:rsidRDefault="00155FE3" w:rsidP="00930359">
      <w:pPr>
        <w:pStyle w:val="formattex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359">
        <w:rPr>
          <w:sz w:val="28"/>
          <w:szCs w:val="28"/>
        </w:rPr>
        <w:t xml:space="preserve">допускается устраивать </w:t>
      </w:r>
      <w:r w:rsidR="00930359" w:rsidRPr="00930359">
        <w:rPr>
          <w:sz w:val="28"/>
          <w:szCs w:val="28"/>
        </w:rPr>
        <w:t xml:space="preserve">ИН </w:t>
      </w:r>
      <w:r w:rsidRPr="00930359">
        <w:rPr>
          <w:sz w:val="28"/>
          <w:szCs w:val="28"/>
        </w:rPr>
        <w:t>на основе анализа причин аварийности на конкретных участках дорог с учетом состава и интенсивности движения и дорожных условий:</w:t>
      </w:r>
    </w:p>
    <w:p w:rsidR="00930359" w:rsidRPr="00930359" w:rsidRDefault="00155FE3" w:rsidP="00930359">
      <w:pPr>
        <w:pStyle w:val="formattext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30359">
        <w:rPr>
          <w:sz w:val="28"/>
          <w:szCs w:val="28"/>
        </w:rPr>
        <w:t>- в начале опасного участка перед детскими и юношескими учреждениями, детскими площадками, местами массового отдыха, стадионами, вокзалами, магазинами и другими объектами массовой концентрации пешеходов, на транспортно-пешеходных и пешеходно-транспортных магистральных улицах районного значения, на дорогах и улицах местного значения, на</w:t>
      </w:r>
      <w:r w:rsidR="00930359" w:rsidRPr="00930359">
        <w:rPr>
          <w:sz w:val="28"/>
          <w:szCs w:val="28"/>
        </w:rPr>
        <w:t xml:space="preserve"> парковых дорогах и проездах</w:t>
      </w:r>
      <w:r w:rsidRPr="00930359">
        <w:rPr>
          <w:sz w:val="28"/>
          <w:szCs w:val="28"/>
        </w:rPr>
        <w:t>;</w:t>
      </w:r>
      <w:r w:rsidRPr="00930359">
        <w:rPr>
          <w:sz w:val="28"/>
          <w:szCs w:val="28"/>
        </w:rPr>
        <w:br/>
        <w:t>- перед опасными участками дорог, на которых введено ограничение скорости движения до 40 км/ч и менее, установленное знаками 3.24 "Ограничение максимальной скорости", 5.3.1 "Зона с ограничением максимальной скорости", 5.21 "Жилая зона";</w:t>
      </w:r>
    </w:p>
    <w:p w:rsidR="00930359" w:rsidRPr="00930359" w:rsidRDefault="00155FE3" w:rsidP="00930359">
      <w:pPr>
        <w:pStyle w:val="formattext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30359">
        <w:rPr>
          <w:sz w:val="28"/>
          <w:szCs w:val="28"/>
        </w:rPr>
        <w:t xml:space="preserve">- перед </w:t>
      </w:r>
      <w:r w:rsidRPr="00930359">
        <w:rPr>
          <w:sz w:val="28"/>
          <w:szCs w:val="28"/>
          <w:u w:val="single"/>
        </w:rPr>
        <w:t>нерегулируемыми</w:t>
      </w:r>
      <w:r w:rsidRPr="00930359">
        <w:rPr>
          <w:sz w:val="28"/>
          <w:szCs w:val="28"/>
        </w:rPr>
        <w:t xml:space="preserve"> перекрестками с необеспеченной видимостью транспортных средств, приближающихся по пересекаемой дороге, на расстоянии от 30 до 50 м до знака 2.5 "Движение без остановки запрещено";</w:t>
      </w:r>
    </w:p>
    <w:p w:rsidR="00A567E6" w:rsidRDefault="00155FE3" w:rsidP="00B82528">
      <w:pPr>
        <w:pStyle w:val="formattext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30359">
        <w:rPr>
          <w:sz w:val="28"/>
          <w:szCs w:val="28"/>
        </w:rPr>
        <w:t xml:space="preserve">- по всей зоне действия знака 1.23 "Дети" через 50 м друг от друга. </w:t>
      </w:r>
    </w:p>
    <w:p w:rsidR="00A567E6" w:rsidRPr="00A567E6" w:rsidRDefault="00A567E6" w:rsidP="00A567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7E6">
        <w:rPr>
          <w:rFonts w:ascii="Times New Roman" w:hAnsi="Times New Roman" w:cs="Times New Roman"/>
          <w:sz w:val="28"/>
          <w:szCs w:val="28"/>
        </w:rPr>
        <w:t>При обнаружении какого-либо дефекта ИН срок его устранения не должен превышать трех суток.</w:t>
      </w:r>
    </w:p>
    <w:p w:rsidR="00813AA4" w:rsidRPr="00B82528" w:rsidRDefault="00677C61" w:rsidP="00A567E6">
      <w:pPr>
        <w:pStyle w:val="formattext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B82528">
        <w:rPr>
          <w:b/>
          <w:sz w:val="28"/>
          <w:szCs w:val="28"/>
        </w:rPr>
        <w:t>Не допускается устраивать ИН в следующих случаях:</w:t>
      </w:r>
    </w:p>
    <w:p w:rsidR="00930359" w:rsidRPr="00930359" w:rsidRDefault="00930359" w:rsidP="00930359">
      <w:pPr>
        <w:pStyle w:val="formattex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359">
        <w:rPr>
          <w:sz w:val="28"/>
          <w:szCs w:val="28"/>
        </w:rPr>
        <w:t>на дорогах федерального значения;</w:t>
      </w:r>
    </w:p>
    <w:p w:rsidR="00930359" w:rsidRPr="00930359" w:rsidRDefault="00930359" w:rsidP="00930359">
      <w:pPr>
        <w:pStyle w:val="formattex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359">
        <w:rPr>
          <w:sz w:val="28"/>
          <w:szCs w:val="28"/>
        </w:rPr>
        <w:lastRenderedPageBreak/>
        <w:t>на дорогах регионального значения с числом полос движения 4 и более (кроме участков, проходящих по территории городов и населенных пунктов с числом жителей более 1000 человек);</w:t>
      </w:r>
    </w:p>
    <w:p w:rsidR="00930359" w:rsidRPr="00930359" w:rsidRDefault="00930359" w:rsidP="00930359">
      <w:pPr>
        <w:pStyle w:val="formattex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359">
        <w:rPr>
          <w:sz w:val="28"/>
          <w:szCs w:val="28"/>
        </w:rPr>
        <w:t>на остановочных площадках общественного транспорта или соседних с ними полосах движения и отгонах уширений проезжей части;</w:t>
      </w:r>
    </w:p>
    <w:p w:rsidR="00930359" w:rsidRPr="00930359" w:rsidRDefault="00930359" w:rsidP="00930359">
      <w:pPr>
        <w:pStyle w:val="formattex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359">
        <w:rPr>
          <w:sz w:val="28"/>
          <w:szCs w:val="28"/>
        </w:rPr>
        <w:t>на мостах, путепроводах, эстакадах, в транспортных тоннелях и проездах под мостами;</w:t>
      </w:r>
    </w:p>
    <w:p w:rsidR="00930359" w:rsidRPr="00930359" w:rsidRDefault="00930359" w:rsidP="00930359">
      <w:pPr>
        <w:pStyle w:val="formattex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359">
        <w:rPr>
          <w:sz w:val="28"/>
          <w:szCs w:val="28"/>
        </w:rPr>
        <w:t>на расстоянии менее 100 м от железнодорожных переездов;</w:t>
      </w:r>
    </w:p>
    <w:p w:rsidR="00930359" w:rsidRPr="00930359" w:rsidRDefault="00930359" w:rsidP="00930359">
      <w:pPr>
        <w:pStyle w:val="formattex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359">
        <w:rPr>
          <w:sz w:val="28"/>
          <w:szCs w:val="28"/>
        </w:rPr>
        <w:t>на магистральных дорогах скоростного движения в городах и магистральных улицах общегородского значения непрерывного движения;</w:t>
      </w:r>
    </w:p>
    <w:p w:rsidR="00930359" w:rsidRPr="00930359" w:rsidRDefault="00930359" w:rsidP="00930359">
      <w:pPr>
        <w:pStyle w:val="formattex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359">
        <w:rPr>
          <w:sz w:val="28"/>
          <w:szCs w:val="28"/>
        </w:rPr>
        <w:t>на подъездах к больницам, станциям скорой медицинской помощи, пожарным станциям, автобусным и троллейбусным паркам, гаражам и площадкам для стоянки автомобилей аварийных служб и другим объектам сосредоточения специальных транспортных средств;</w:t>
      </w:r>
    </w:p>
    <w:p w:rsidR="00930359" w:rsidRDefault="00930359" w:rsidP="00930359">
      <w:pPr>
        <w:pStyle w:val="formattex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359">
        <w:rPr>
          <w:sz w:val="28"/>
          <w:szCs w:val="28"/>
        </w:rPr>
        <w:t>над смотровыми колодцами подземных коммуникаций.</w:t>
      </w:r>
    </w:p>
    <w:p w:rsidR="00930359" w:rsidRDefault="00930359" w:rsidP="00930359">
      <w:pPr>
        <w:pStyle w:val="formattext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как же обстоят дела с установкой искусственных неровностей в пгт. Междуреченский?</w:t>
      </w:r>
    </w:p>
    <w:p w:rsidR="00930359" w:rsidRDefault="00930359" w:rsidP="00930359">
      <w:pPr>
        <w:pStyle w:val="formattext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ИН у на</w:t>
      </w:r>
      <w:r w:rsidR="001C7F38">
        <w:rPr>
          <w:sz w:val="28"/>
          <w:szCs w:val="28"/>
        </w:rPr>
        <w:t>с ставятся непосредственно на</w:t>
      </w:r>
      <w:r>
        <w:rPr>
          <w:sz w:val="28"/>
          <w:szCs w:val="28"/>
        </w:rPr>
        <w:t xml:space="preserve"> регулируемых пешеходных переходах.</w:t>
      </w:r>
      <w:r w:rsidR="00AA48AA">
        <w:rPr>
          <w:sz w:val="28"/>
          <w:szCs w:val="28"/>
        </w:rPr>
        <w:t xml:space="preserve"> Примером является перекресток улиц</w:t>
      </w:r>
      <w:r w:rsidR="00AA48AA" w:rsidRPr="00AA48AA">
        <w:rPr>
          <w:sz w:val="28"/>
          <w:szCs w:val="28"/>
        </w:rPr>
        <w:t xml:space="preserve"> </w:t>
      </w:r>
      <w:r w:rsidR="00AA48AA">
        <w:rPr>
          <w:sz w:val="28"/>
          <w:szCs w:val="28"/>
        </w:rPr>
        <w:t>Ленина и Толстого, что является нарушением ПДД.</w:t>
      </w:r>
    </w:p>
    <w:p w:rsidR="00930359" w:rsidRDefault="00AA48AA" w:rsidP="00930359">
      <w:pPr>
        <w:pStyle w:val="formattext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Размеры ИН</w:t>
      </w:r>
      <w:r w:rsidR="00930359">
        <w:rPr>
          <w:sz w:val="28"/>
          <w:szCs w:val="28"/>
        </w:rPr>
        <w:t xml:space="preserve"> не соответствуют требованиям </w:t>
      </w:r>
      <w:r w:rsidR="00930359" w:rsidRPr="00930359">
        <w:rPr>
          <w:sz w:val="28"/>
          <w:szCs w:val="28"/>
        </w:rPr>
        <w:t>ГОСТ Р 52289-2004</w:t>
      </w:r>
      <w:r w:rsidR="00060E2C">
        <w:rPr>
          <w:sz w:val="28"/>
          <w:szCs w:val="28"/>
        </w:rPr>
        <w:t>.</w:t>
      </w:r>
      <w:r w:rsidR="00925FCB">
        <w:rPr>
          <w:sz w:val="28"/>
          <w:szCs w:val="28"/>
        </w:rPr>
        <w:t xml:space="preserve"> Это легко проверить, про</w:t>
      </w:r>
      <w:r w:rsidR="00EC35D4">
        <w:rPr>
          <w:sz w:val="28"/>
          <w:szCs w:val="28"/>
        </w:rPr>
        <w:t>ведя соответствующие измерения.</w:t>
      </w:r>
    </w:p>
    <w:p w:rsidR="00060E2C" w:rsidRDefault="00060E2C" w:rsidP="00060E2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 устанавливаются на участках дорог, на которых </w:t>
      </w:r>
      <w:r w:rsidRPr="00930359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  <w:r w:rsidRPr="00930359">
        <w:rPr>
          <w:sz w:val="28"/>
          <w:szCs w:val="28"/>
        </w:rPr>
        <w:t xml:space="preserve"> искусственн</w:t>
      </w:r>
      <w:r>
        <w:rPr>
          <w:sz w:val="28"/>
          <w:szCs w:val="28"/>
        </w:rPr>
        <w:t>ое</w:t>
      </w:r>
      <w:r w:rsidRPr="00930359">
        <w:rPr>
          <w:sz w:val="28"/>
          <w:szCs w:val="28"/>
        </w:rPr>
        <w:t xml:space="preserve"> освещение</w:t>
      </w:r>
      <w:r>
        <w:rPr>
          <w:sz w:val="28"/>
          <w:szCs w:val="28"/>
        </w:rPr>
        <w:t xml:space="preserve">. </w:t>
      </w:r>
    </w:p>
    <w:p w:rsidR="00060E2C" w:rsidRDefault="00060E2C" w:rsidP="00060E2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 </w:t>
      </w:r>
      <w:r w:rsidR="00925FCB">
        <w:rPr>
          <w:sz w:val="28"/>
          <w:szCs w:val="28"/>
        </w:rPr>
        <w:t>устанавливаются непосредственно возле остановок общественного транспорта.</w:t>
      </w:r>
      <w:r w:rsidR="00EC35D4">
        <w:rPr>
          <w:sz w:val="28"/>
          <w:szCs w:val="28"/>
        </w:rPr>
        <w:t xml:space="preserve"> </w:t>
      </w:r>
    </w:p>
    <w:p w:rsidR="00EC35D4" w:rsidRDefault="00EC35D4" w:rsidP="00060E2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2 – 4 относятся к ИН установленной по ул. Юбилейная. </w:t>
      </w:r>
      <w:r w:rsidR="00AA48AA">
        <w:rPr>
          <w:sz w:val="28"/>
          <w:szCs w:val="28"/>
        </w:rPr>
        <w:t xml:space="preserve">Здесь ИН установлена непосредственно возле автобусной остановки, что в случае заноса транспортного средства, может привести к трагедии. Возле этой ИН </w:t>
      </w:r>
      <w:r w:rsidR="00AA48AA">
        <w:rPr>
          <w:sz w:val="28"/>
          <w:szCs w:val="28"/>
        </w:rPr>
        <w:lastRenderedPageBreak/>
        <w:t>отсутствует искусственное освящение, что также явл</w:t>
      </w:r>
      <w:r w:rsidR="00522EBC">
        <w:rPr>
          <w:sz w:val="28"/>
          <w:szCs w:val="28"/>
        </w:rPr>
        <w:t>яется нарушением требований ПДД.</w:t>
      </w:r>
    </w:p>
    <w:p w:rsidR="00C0581F" w:rsidRDefault="00C0581F" w:rsidP="00AA48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81F">
        <w:rPr>
          <w:rFonts w:ascii="Times New Roman" w:hAnsi="Times New Roman" w:cs="Times New Roman"/>
          <w:sz w:val="28"/>
          <w:szCs w:val="28"/>
        </w:rPr>
        <w:t>Согласно ГОСТ Р 52289-2004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13537">
        <w:rPr>
          <w:rFonts w:ascii="Times New Roman" w:hAnsi="Times New Roman" w:cs="Times New Roman"/>
          <w:sz w:val="28"/>
          <w:szCs w:val="28"/>
        </w:rPr>
        <w:t>нак 3.24</w:t>
      </w:r>
      <w:r w:rsidR="00AA48AA">
        <w:rPr>
          <w:rFonts w:ascii="Times New Roman" w:hAnsi="Times New Roman" w:cs="Times New Roman"/>
          <w:sz w:val="28"/>
          <w:szCs w:val="28"/>
        </w:rPr>
        <w:t xml:space="preserve"> («</w:t>
      </w:r>
      <w:r w:rsidR="00AA48AA" w:rsidRPr="00930359">
        <w:rPr>
          <w:rFonts w:ascii="Times New Roman" w:hAnsi="Times New Roman" w:cs="Times New Roman"/>
          <w:sz w:val="28"/>
          <w:szCs w:val="28"/>
        </w:rPr>
        <w:t>Ограничение максимальной скорости</w:t>
      </w:r>
      <w:r w:rsidR="00AA48AA">
        <w:rPr>
          <w:rFonts w:ascii="Times New Roman" w:hAnsi="Times New Roman" w:cs="Times New Roman"/>
          <w:sz w:val="28"/>
          <w:szCs w:val="28"/>
        </w:rPr>
        <w:t>»)</w:t>
      </w:r>
      <w:r w:rsidRPr="00B13537">
        <w:rPr>
          <w:rFonts w:ascii="Times New Roman" w:hAnsi="Times New Roman" w:cs="Times New Roman"/>
          <w:sz w:val="28"/>
          <w:szCs w:val="28"/>
        </w:rPr>
        <w:t xml:space="preserve"> с табличкой 8.2.1</w:t>
      </w:r>
      <w:r w:rsidR="00AA48AA">
        <w:rPr>
          <w:rFonts w:ascii="Times New Roman" w:hAnsi="Times New Roman" w:cs="Times New Roman"/>
          <w:sz w:val="28"/>
          <w:szCs w:val="28"/>
        </w:rPr>
        <w:t xml:space="preserve"> («Зона действия»)</w:t>
      </w:r>
      <w:r w:rsidRPr="00B13537">
        <w:rPr>
          <w:rFonts w:ascii="Times New Roman" w:hAnsi="Times New Roman" w:cs="Times New Roman"/>
          <w:sz w:val="28"/>
          <w:szCs w:val="28"/>
        </w:rPr>
        <w:t xml:space="preserve"> перед искусственной неровностью устанавливают совместно с знаком 5.20</w:t>
      </w:r>
      <w:r w:rsidR="00AA48AA">
        <w:rPr>
          <w:rFonts w:ascii="Times New Roman" w:hAnsi="Times New Roman" w:cs="Times New Roman"/>
          <w:sz w:val="28"/>
          <w:szCs w:val="28"/>
        </w:rPr>
        <w:t xml:space="preserve"> («Искусственная неровность»)</w:t>
      </w:r>
      <w:r w:rsidRPr="00B13537">
        <w:rPr>
          <w:rFonts w:ascii="Times New Roman" w:hAnsi="Times New Roman" w:cs="Times New Roman"/>
          <w:sz w:val="28"/>
          <w:szCs w:val="28"/>
        </w:rPr>
        <w:t xml:space="preserve"> на одной опоре. Значение скорости, указываемое на знаке, должно соответствовать конструкции неровности.</w:t>
      </w:r>
      <w:r>
        <w:rPr>
          <w:rFonts w:ascii="Times New Roman" w:hAnsi="Times New Roman" w:cs="Times New Roman"/>
          <w:sz w:val="28"/>
          <w:szCs w:val="28"/>
        </w:rPr>
        <w:t xml:space="preserve"> В нашем же поселке в независимости от конструкции ИН знаки </w:t>
      </w:r>
      <w:r w:rsidRPr="00B13537">
        <w:rPr>
          <w:rFonts w:ascii="Times New Roman" w:hAnsi="Times New Roman" w:cs="Times New Roman"/>
          <w:sz w:val="28"/>
          <w:szCs w:val="28"/>
        </w:rPr>
        <w:t xml:space="preserve">3.24 </w:t>
      </w:r>
      <w:r w:rsidR="0075315B">
        <w:rPr>
          <w:rFonts w:ascii="Times New Roman" w:hAnsi="Times New Roman" w:cs="Times New Roman"/>
          <w:sz w:val="28"/>
          <w:szCs w:val="28"/>
        </w:rPr>
        <w:t xml:space="preserve">стоят одинаковые и без таблички 8.2.1, что продлевает зону действия знака «Ограничение скорости» до ближайшего перекрестка.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E6" w:rsidRPr="00A567E6" w:rsidRDefault="00A567E6" w:rsidP="00A567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7E6">
        <w:rPr>
          <w:rFonts w:ascii="Times New Roman" w:hAnsi="Times New Roman" w:cs="Times New Roman"/>
          <w:sz w:val="28"/>
          <w:szCs w:val="28"/>
        </w:rPr>
        <w:t>Дефекты, которые  регулярно появляются на ИН не устраняются в положенные трое суток.</w:t>
      </w:r>
      <w:r>
        <w:rPr>
          <w:rFonts w:ascii="Times New Roman" w:hAnsi="Times New Roman" w:cs="Times New Roman"/>
          <w:sz w:val="28"/>
          <w:szCs w:val="28"/>
        </w:rPr>
        <w:t xml:space="preserve"> Примером может являться ИН по ул. Весенняя. Уже несколько недель на </w:t>
      </w:r>
      <w:r w:rsidR="008E11CE">
        <w:rPr>
          <w:rFonts w:ascii="Times New Roman" w:hAnsi="Times New Roman" w:cs="Times New Roman"/>
          <w:noProof/>
          <w:sz w:val="28"/>
          <w:szCs w:val="28"/>
          <w:lang w:eastAsia="ru-RU"/>
        </w:rPr>
        <w:t>монолитной ИН можно наблюдать выбоину, которая затрудняет движение автотранспорта.</w:t>
      </w:r>
    </w:p>
    <w:p w:rsidR="00A567E6" w:rsidRDefault="00A567E6" w:rsidP="00A567E6">
      <w:pPr>
        <w:spacing w:after="0" w:line="240" w:lineRule="atLeast"/>
        <w:jc w:val="both"/>
        <w:rPr>
          <w:sz w:val="36"/>
          <w:szCs w:val="36"/>
        </w:rPr>
      </w:pPr>
    </w:p>
    <w:p w:rsidR="00A567E6" w:rsidRDefault="00A567E6" w:rsidP="00A567E6">
      <w:pPr>
        <w:spacing w:after="0" w:line="240" w:lineRule="atLeast"/>
        <w:jc w:val="both"/>
        <w:rPr>
          <w:sz w:val="36"/>
          <w:szCs w:val="36"/>
        </w:rPr>
      </w:pPr>
    </w:p>
    <w:p w:rsidR="00A567E6" w:rsidRPr="00B13537" w:rsidRDefault="00A567E6" w:rsidP="00AA48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581F" w:rsidRDefault="00C0581F" w:rsidP="00EC35D4">
      <w:pPr>
        <w:pStyle w:val="formattext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EC35D4" w:rsidRPr="00930359" w:rsidRDefault="00EC35D4" w:rsidP="00060E2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930359" w:rsidRPr="00930359" w:rsidRDefault="00930359" w:rsidP="00930359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359">
        <w:rPr>
          <w:sz w:val="28"/>
          <w:szCs w:val="28"/>
        </w:rPr>
        <w:br/>
      </w:r>
    </w:p>
    <w:p w:rsidR="00CE4C8A" w:rsidRPr="00930359" w:rsidRDefault="00CE4C8A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359" w:rsidRDefault="00930359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9B" w:rsidRDefault="003E1A9B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9B" w:rsidRDefault="003E1A9B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9B" w:rsidRDefault="003E1A9B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9B" w:rsidRDefault="003E1A9B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9B" w:rsidRDefault="003E1A9B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9B" w:rsidRDefault="003E1A9B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9B" w:rsidRDefault="003E1A9B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9B6" w:rsidRDefault="002D79B6" w:rsidP="002D79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B6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2D79B6" w:rsidRPr="002D79B6" w:rsidRDefault="002D79B6" w:rsidP="002D7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332" w:rsidRDefault="002D79B6" w:rsidP="002D7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«</w:t>
      </w:r>
      <w:r w:rsidRPr="003E1A9B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>
        <w:rPr>
          <w:rFonts w:ascii="Times New Roman" w:hAnsi="Times New Roman" w:cs="Times New Roman"/>
          <w:sz w:val="28"/>
          <w:szCs w:val="28"/>
        </w:rPr>
        <w:t>» и проведя ря</w:t>
      </w:r>
      <w:r w:rsidR="00C83332">
        <w:rPr>
          <w:rFonts w:ascii="Times New Roman" w:hAnsi="Times New Roman" w:cs="Times New Roman"/>
          <w:sz w:val="28"/>
          <w:szCs w:val="28"/>
        </w:rPr>
        <w:t>д наблюдений, я пришел к выводу:</w:t>
      </w:r>
    </w:p>
    <w:p w:rsidR="00C83332" w:rsidRPr="00C83332" w:rsidRDefault="00C83332" w:rsidP="002D7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9B6">
        <w:rPr>
          <w:rFonts w:ascii="Times New Roman" w:hAnsi="Times New Roman" w:cs="Times New Roman"/>
          <w:sz w:val="28"/>
          <w:szCs w:val="28"/>
        </w:rPr>
        <w:t xml:space="preserve"> не все дорожные знаки </w:t>
      </w:r>
      <w:r w:rsidRPr="00C83332">
        <w:rPr>
          <w:rFonts w:ascii="Times New Roman" w:hAnsi="Times New Roman" w:cs="Times New Roman"/>
          <w:sz w:val="28"/>
          <w:szCs w:val="28"/>
        </w:rPr>
        <w:t>3.24 «Ограничение максимальной скорости»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076C31" w:rsidRPr="00076C31">
        <w:rPr>
          <w:rFonts w:ascii="Times New Roman" w:hAnsi="Times New Roman" w:cs="Times New Roman"/>
          <w:sz w:val="28"/>
          <w:szCs w:val="28"/>
        </w:rPr>
        <w:t xml:space="preserve"> </w:t>
      </w:r>
      <w:r w:rsidR="00076C31">
        <w:rPr>
          <w:rFonts w:ascii="Times New Roman" w:hAnsi="Times New Roman" w:cs="Times New Roman"/>
          <w:sz w:val="28"/>
          <w:szCs w:val="28"/>
        </w:rPr>
        <w:t>в пгт. Междуреченский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930359">
        <w:rPr>
          <w:rFonts w:ascii="Times New Roman" w:hAnsi="Times New Roman" w:cs="Times New Roman"/>
          <w:sz w:val="28"/>
          <w:szCs w:val="28"/>
        </w:rPr>
        <w:t>ГОСТ Р 52289-2004</w:t>
      </w:r>
      <w:r w:rsidR="00BB4499">
        <w:rPr>
          <w:rFonts w:ascii="Times New Roman" w:hAnsi="Times New Roman" w:cs="Times New Roman"/>
          <w:sz w:val="28"/>
          <w:szCs w:val="28"/>
        </w:rPr>
        <w:t>;</w:t>
      </w:r>
    </w:p>
    <w:p w:rsidR="00076C31" w:rsidRDefault="00C83332" w:rsidP="002D7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все ИН</w:t>
      </w:r>
      <w:r w:rsidR="00076C31">
        <w:rPr>
          <w:rFonts w:ascii="Times New Roman" w:hAnsi="Times New Roman" w:cs="Times New Roman"/>
          <w:sz w:val="28"/>
          <w:szCs w:val="28"/>
        </w:rPr>
        <w:t xml:space="preserve">  в пгт</w:t>
      </w:r>
      <w:r w:rsidR="002D79B6">
        <w:rPr>
          <w:rFonts w:ascii="Times New Roman" w:hAnsi="Times New Roman" w:cs="Times New Roman"/>
          <w:sz w:val="28"/>
          <w:szCs w:val="28"/>
        </w:rPr>
        <w:t xml:space="preserve">. Междуреченский установлены согласно </w:t>
      </w:r>
      <w:r w:rsidR="002D79B6" w:rsidRPr="00930359">
        <w:rPr>
          <w:rFonts w:ascii="Times New Roman" w:hAnsi="Times New Roman" w:cs="Times New Roman"/>
          <w:sz w:val="28"/>
          <w:szCs w:val="28"/>
        </w:rPr>
        <w:t>ГОСТ Р 52289-2004</w:t>
      </w:r>
      <w:r w:rsidR="00BB4499">
        <w:rPr>
          <w:rFonts w:ascii="Times New Roman" w:hAnsi="Times New Roman" w:cs="Times New Roman"/>
          <w:sz w:val="28"/>
          <w:szCs w:val="28"/>
        </w:rPr>
        <w:t>;</w:t>
      </w:r>
    </w:p>
    <w:p w:rsidR="00076C31" w:rsidRDefault="00076C31" w:rsidP="002D7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79B6">
        <w:rPr>
          <w:rFonts w:ascii="Times New Roman" w:hAnsi="Times New Roman" w:cs="Times New Roman"/>
          <w:sz w:val="28"/>
          <w:szCs w:val="28"/>
        </w:rPr>
        <w:t>Ремонт ИН не производитс</w:t>
      </w:r>
      <w:r w:rsidR="00BB4499">
        <w:rPr>
          <w:rFonts w:ascii="Times New Roman" w:hAnsi="Times New Roman" w:cs="Times New Roman"/>
          <w:sz w:val="28"/>
          <w:szCs w:val="28"/>
        </w:rPr>
        <w:t>я в установленные законом сроки;</w:t>
      </w:r>
    </w:p>
    <w:p w:rsidR="002D79B6" w:rsidRPr="003E1A9B" w:rsidRDefault="00076C31" w:rsidP="002D7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недочеты усложняют нормальное движение автотранспорта,</w:t>
      </w:r>
      <w:r w:rsidR="002D79B6">
        <w:rPr>
          <w:rFonts w:ascii="Times New Roman" w:hAnsi="Times New Roman" w:cs="Times New Roman"/>
          <w:sz w:val="28"/>
          <w:szCs w:val="28"/>
        </w:rPr>
        <w:t xml:space="preserve"> что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="002D79B6">
        <w:rPr>
          <w:rFonts w:ascii="Times New Roman" w:hAnsi="Times New Roman" w:cs="Times New Roman"/>
          <w:sz w:val="28"/>
          <w:szCs w:val="28"/>
        </w:rPr>
        <w:t xml:space="preserve"> к дорожно-транспортным происшествиям. </w:t>
      </w:r>
    </w:p>
    <w:p w:rsidR="002D79B6" w:rsidRDefault="002D79B6" w:rsidP="003E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B6" w:rsidRDefault="002D79B6" w:rsidP="003E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B6" w:rsidRDefault="002D79B6" w:rsidP="003E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B6" w:rsidRPr="003E1A9B" w:rsidRDefault="002D79B6" w:rsidP="003E1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A9B" w:rsidRDefault="003E1A9B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9B" w:rsidRDefault="003E1A9B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9B" w:rsidRDefault="003E1A9B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9B" w:rsidRDefault="003E1A9B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9B" w:rsidRDefault="003E1A9B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9B" w:rsidRDefault="003E1A9B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9B" w:rsidRDefault="003E1A9B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9B" w:rsidRDefault="003E1A9B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9B" w:rsidRDefault="003E1A9B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CC7" w:rsidRDefault="001D5CC7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CC7" w:rsidRDefault="001D5CC7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67" w:rsidRDefault="00EE7267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9C4" w:rsidRDefault="003559C4" w:rsidP="00930359">
      <w:pPr>
        <w:spacing w:after="0" w:line="360" w:lineRule="auto"/>
        <w:jc w:val="center"/>
      </w:pPr>
    </w:p>
    <w:p w:rsidR="00EE7267" w:rsidRPr="00EE7267" w:rsidRDefault="00EE7267" w:rsidP="009303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6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E7267" w:rsidRDefault="00EE7267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67" w:rsidRDefault="00EE7267" w:rsidP="00EE7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history="1">
        <w:r w:rsidRPr="00F8522C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http://docs.cntd.ru/document/1200038798</w:t>
        </w:r>
      </w:hyperlink>
    </w:p>
    <w:p w:rsidR="00EE7267" w:rsidRDefault="00EE7267" w:rsidP="00EE7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F8522C">
          <w:rPr>
            <w:rStyle w:val="a3"/>
            <w:rFonts w:ascii="Times New Roman" w:hAnsi="Times New Roman" w:cs="Times New Roman"/>
            <w:sz w:val="28"/>
            <w:szCs w:val="28"/>
          </w:rPr>
          <w:t>http://static.my-shop.ru/product/pdf/248/2476203.pdf</w:t>
        </w:r>
      </w:hyperlink>
    </w:p>
    <w:p w:rsidR="00522EBC" w:rsidRDefault="00522EBC" w:rsidP="00EE7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73EE">
        <w:rPr>
          <w:rFonts w:ascii="Times New Roman" w:hAnsi="Times New Roman" w:cs="Times New Roman"/>
          <w:sz w:val="28"/>
          <w:szCs w:val="28"/>
        </w:rPr>
        <w:t>Е. А. Кочеткова, К.А. Четверикова «Комментарий к Правилам дорожного движения Российской Федерации» ООО «Издательство «Мартин», 2016</w:t>
      </w:r>
    </w:p>
    <w:p w:rsidR="00EE7267" w:rsidRDefault="00EE7267" w:rsidP="00EE7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267" w:rsidRDefault="00EE7267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67" w:rsidRDefault="00EE7267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67" w:rsidRDefault="00EE7267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67" w:rsidRPr="00930359" w:rsidRDefault="00EE7267" w:rsidP="00930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7267" w:rsidRPr="00930359" w:rsidSect="003E1A9B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B1" w:rsidRDefault="00BA3FB1" w:rsidP="004E6C56">
      <w:pPr>
        <w:spacing w:after="0" w:line="240" w:lineRule="auto"/>
      </w:pPr>
      <w:r>
        <w:separator/>
      </w:r>
    </w:p>
  </w:endnote>
  <w:endnote w:type="continuationSeparator" w:id="0">
    <w:p w:rsidR="00BA3FB1" w:rsidRDefault="00BA3FB1" w:rsidP="004E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329"/>
      <w:docPartObj>
        <w:docPartGallery w:val="Page Numbers (Bottom of Page)"/>
        <w:docPartUnique/>
      </w:docPartObj>
    </w:sdtPr>
    <w:sdtContent>
      <w:p w:rsidR="004E6C56" w:rsidRDefault="00380567">
        <w:pPr>
          <w:pStyle w:val="aa"/>
          <w:jc w:val="right"/>
        </w:pPr>
        <w:fldSimple w:instr=" PAGE   \* MERGEFORMAT ">
          <w:r w:rsidR="006F260E">
            <w:rPr>
              <w:noProof/>
            </w:rPr>
            <w:t>11</w:t>
          </w:r>
        </w:fldSimple>
      </w:p>
    </w:sdtContent>
  </w:sdt>
  <w:p w:rsidR="004E6C56" w:rsidRDefault="004E6C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B1" w:rsidRDefault="00BA3FB1" w:rsidP="004E6C56">
      <w:pPr>
        <w:spacing w:after="0" w:line="240" w:lineRule="auto"/>
      </w:pPr>
      <w:r>
        <w:separator/>
      </w:r>
    </w:p>
  </w:footnote>
  <w:footnote w:type="continuationSeparator" w:id="0">
    <w:p w:rsidR="00BA3FB1" w:rsidRDefault="00BA3FB1" w:rsidP="004E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2C0"/>
    <w:multiLevelType w:val="multilevel"/>
    <w:tmpl w:val="47D2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C3405"/>
    <w:multiLevelType w:val="hybridMultilevel"/>
    <w:tmpl w:val="D8C0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76A07"/>
    <w:multiLevelType w:val="hybridMultilevel"/>
    <w:tmpl w:val="CE50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C8A"/>
    <w:rsid w:val="000309A1"/>
    <w:rsid w:val="00057C8D"/>
    <w:rsid w:val="00060E2C"/>
    <w:rsid w:val="000744D2"/>
    <w:rsid w:val="00076C31"/>
    <w:rsid w:val="00090253"/>
    <w:rsid w:val="000F7F89"/>
    <w:rsid w:val="00147AA9"/>
    <w:rsid w:val="00155FE3"/>
    <w:rsid w:val="0019004E"/>
    <w:rsid w:val="001C6EFC"/>
    <w:rsid w:val="001C7F38"/>
    <w:rsid w:val="001D5CC7"/>
    <w:rsid w:val="001E5372"/>
    <w:rsid w:val="001F2F33"/>
    <w:rsid w:val="00223DF2"/>
    <w:rsid w:val="002B3471"/>
    <w:rsid w:val="002B4917"/>
    <w:rsid w:val="002B73EE"/>
    <w:rsid w:val="002D29D5"/>
    <w:rsid w:val="002D79B6"/>
    <w:rsid w:val="0033374E"/>
    <w:rsid w:val="003559C4"/>
    <w:rsid w:val="00380567"/>
    <w:rsid w:val="003E1A9B"/>
    <w:rsid w:val="003E2912"/>
    <w:rsid w:val="00402737"/>
    <w:rsid w:val="00416EE1"/>
    <w:rsid w:val="004674D4"/>
    <w:rsid w:val="00476C82"/>
    <w:rsid w:val="004A38EF"/>
    <w:rsid w:val="004E6C56"/>
    <w:rsid w:val="00522EBC"/>
    <w:rsid w:val="005275E6"/>
    <w:rsid w:val="00543E23"/>
    <w:rsid w:val="00556CD4"/>
    <w:rsid w:val="00593CC4"/>
    <w:rsid w:val="005A5509"/>
    <w:rsid w:val="005B53C6"/>
    <w:rsid w:val="005B6DDD"/>
    <w:rsid w:val="005F7774"/>
    <w:rsid w:val="00611F64"/>
    <w:rsid w:val="00627234"/>
    <w:rsid w:val="00646284"/>
    <w:rsid w:val="006622F0"/>
    <w:rsid w:val="0067591B"/>
    <w:rsid w:val="00677C61"/>
    <w:rsid w:val="006A5939"/>
    <w:rsid w:val="006E5D5D"/>
    <w:rsid w:val="006F260E"/>
    <w:rsid w:val="0071148D"/>
    <w:rsid w:val="00724982"/>
    <w:rsid w:val="007503B0"/>
    <w:rsid w:val="0075315B"/>
    <w:rsid w:val="007A7D1A"/>
    <w:rsid w:val="007E0BD8"/>
    <w:rsid w:val="00801486"/>
    <w:rsid w:val="00813AA4"/>
    <w:rsid w:val="00821D63"/>
    <w:rsid w:val="0083013A"/>
    <w:rsid w:val="008D31A9"/>
    <w:rsid w:val="008E11CE"/>
    <w:rsid w:val="00925FCB"/>
    <w:rsid w:val="00930359"/>
    <w:rsid w:val="00933AFA"/>
    <w:rsid w:val="0095625C"/>
    <w:rsid w:val="009954AE"/>
    <w:rsid w:val="00997EED"/>
    <w:rsid w:val="00A43C7F"/>
    <w:rsid w:val="00A567E6"/>
    <w:rsid w:val="00AA27EE"/>
    <w:rsid w:val="00AA48AA"/>
    <w:rsid w:val="00B50FF5"/>
    <w:rsid w:val="00B82528"/>
    <w:rsid w:val="00BA3FB1"/>
    <w:rsid w:val="00BB4499"/>
    <w:rsid w:val="00BF3455"/>
    <w:rsid w:val="00C0581F"/>
    <w:rsid w:val="00C41D98"/>
    <w:rsid w:val="00C652CD"/>
    <w:rsid w:val="00C73585"/>
    <w:rsid w:val="00C759C0"/>
    <w:rsid w:val="00C83332"/>
    <w:rsid w:val="00CC77A1"/>
    <w:rsid w:val="00CE4C8A"/>
    <w:rsid w:val="00D03352"/>
    <w:rsid w:val="00D55E0D"/>
    <w:rsid w:val="00D97D30"/>
    <w:rsid w:val="00DA05E0"/>
    <w:rsid w:val="00E40A9A"/>
    <w:rsid w:val="00E46785"/>
    <w:rsid w:val="00EB17D5"/>
    <w:rsid w:val="00EC35D4"/>
    <w:rsid w:val="00EE7267"/>
    <w:rsid w:val="00EF5323"/>
    <w:rsid w:val="00F54D84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E6"/>
  </w:style>
  <w:style w:type="paragraph" w:styleId="1">
    <w:name w:val="heading 1"/>
    <w:basedOn w:val="a"/>
    <w:next w:val="a"/>
    <w:link w:val="10"/>
    <w:uiPriority w:val="9"/>
    <w:qFormat/>
    <w:rsid w:val="00090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34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C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5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77C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45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F34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75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4E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6C56"/>
  </w:style>
  <w:style w:type="paragraph" w:styleId="aa">
    <w:name w:val="footer"/>
    <w:basedOn w:val="a"/>
    <w:link w:val="ab"/>
    <w:uiPriority w:val="99"/>
    <w:unhideWhenUsed/>
    <w:rsid w:val="004E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387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ic.my-shop.ru/product/pdf/248/247620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387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63B1-B14A-4076-8DFB-2F150D2F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45</cp:revision>
  <dcterms:created xsi:type="dcterms:W3CDTF">2017-02-09T03:04:00Z</dcterms:created>
  <dcterms:modified xsi:type="dcterms:W3CDTF">2017-03-29T06:37:00Z</dcterms:modified>
</cp:coreProperties>
</file>