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98" w:rsidRDefault="00B83D95" w:rsidP="00B83D95">
      <w:pPr>
        <w:spacing w:after="0"/>
        <w:rPr>
          <w:rFonts w:ascii="Times New Roman" w:hAnsi="Times New Roman" w:cs="Times New Roman"/>
        </w:rPr>
      </w:pPr>
      <w:r w:rsidRPr="003064D2">
        <w:rPr>
          <w:rFonts w:ascii="Times New Roman" w:hAnsi="Times New Roman" w:cs="Times New Roman"/>
          <w:b/>
        </w:rPr>
        <w:t>Дата:</w:t>
      </w:r>
      <w:r>
        <w:rPr>
          <w:rFonts w:ascii="Times New Roman" w:hAnsi="Times New Roman" w:cs="Times New Roman"/>
        </w:rPr>
        <w:t xml:space="preserve"> 19.03.2020. </w:t>
      </w:r>
    </w:p>
    <w:p w:rsidR="00B83D95" w:rsidRDefault="00B83D95" w:rsidP="00B83D95">
      <w:pPr>
        <w:spacing w:after="0"/>
        <w:rPr>
          <w:rFonts w:ascii="Times New Roman" w:hAnsi="Times New Roman" w:cs="Times New Roman"/>
        </w:rPr>
      </w:pPr>
      <w:r w:rsidRPr="003064D2"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Абсолютные и относительные величины в статистике</w:t>
      </w:r>
    </w:p>
    <w:p w:rsidR="00B83D95" w:rsidRDefault="00B83D95" w:rsidP="00B83D95">
      <w:pPr>
        <w:spacing w:after="0"/>
        <w:rPr>
          <w:rFonts w:ascii="Times New Roman" w:hAnsi="Times New Roman" w:cs="Times New Roman"/>
        </w:rPr>
      </w:pPr>
      <w:r w:rsidRPr="003064D2">
        <w:rPr>
          <w:rFonts w:ascii="Times New Roman" w:hAnsi="Times New Roman" w:cs="Times New Roman"/>
          <w:b/>
        </w:rPr>
        <w:t>Литература:</w:t>
      </w:r>
      <w:r>
        <w:rPr>
          <w:rFonts w:ascii="Times New Roman" w:hAnsi="Times New Roman" w:cs="Times New Roman"/>
        </w:rPr>
        <w:t xml:space="preserve"> Статистика: учеб. для студ. учреждений СПО/</w:t>
      </w:r>
      <w:r w:rsidRPr="00B83D95">
        <w:rPr>
          <w:rFonts w:ascii="Times New Roman" w:hAnsi="Times New Roman" w:cs="Times New Roman"/>
        </w:rPr>
        <w:t>[</w:t>
      </w:r>
      <w:proofErr w:type="spellStart"/>
      <w:r>
        <w:rPr>
          <w:rFonts w:ascii="Times New Roman" w:hAnsi="Times New Roman" w:cs="Times New Roman"/>
        </w:rPr>
        <w:t>В.С.Мхиторян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Т.А.Дуброва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В.Г.Минашкин</w:t>
      </w:r>
      <w:proofErr w:type="spellEnd"/>
      <w:r>
        <w:rPr>
          <w:rFonts w:ascii="Times New Roman" w:hAnsi="Times New Roman" w:cs="Times New Roman"/>
        </w:rPr>
        <w:t xml:space="preserve"> и др.]; под ред. </w:t>
      </w:r>
      <w:proofErr w:type="spellStart"/>
      <w:r>
        <w:rPr>
          <w:rFonts w:ascii="Times New Roman" w:hAnsi="Times New Roman" w:cs="Times New Roman"/>
        </w:rPr>
        <w:t>В.С.Мхиторян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–М</w:t>
      </w:r>
      <w:proofErr w:type="gramEnd"/>
      <w:r>
        <w:rPr>
          <w:rFonts w:ascii="Times New Roman" w:hAnsi="Times New Roman" w:cs="Times New Roman"/>
        </w:rPr>
        <w:t>.: Издательский центр «Академия»</w:t>
      </w:r>
    </w:p>
    <w:p w:rsidR="003064D2" w:rsidRDefault="003064D2" w:rsidP="00B83D95">
      <w:pPr>
        <w:spacing w:after="0"/>
        <w:rPr>
          <w:rFonts w:ascii="Times New Roman" w:hAnsi="Times New Roman" w:cs="Times New Roman"/>
        </w:rPr>
      </w:pPr>
    </w:p>
    <w:p w:rsidR="003064D2" w:rsidRPr="003064D2" w:rsidRDefault="008C0254" w:rsidP="003064D2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Краткие сведения по теме</w:t>
      </w:r>
      <w:r w:rsidR="003064D2" w:rsidRPr="003064D2">
        <w:rPr>
          <w:rFonts w:ascii="Times New Roman" w:hAnsi="Times New Roman" w:cs="Times New Roman"/>
          <w:b/>
        </w:rPr>
        <w:t>: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Для характеристики массовых явлений статистика использует </w:t>
      </w: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статистические величины</w:t>
      </w:r>
      <w:r w:rsidRPr="003064D2">
        <w:rPr>
          <w:rFonts w:ascii="Times New Roman" w:eastAsia="Times New Roman" w:hAnsi="Times New Roman" w:cs="Times New Roman"/>
          <w:lang w:eastAsia="ru-RU"/>
        </w:rPr>
        <w:t> (</w:t>
      </w: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показатели</w:t>
      </w:r>
      <w:r w:rsidRPr="003064D2">
        <w:rPr>
          <w:rFonts w:ascii="Times New Roman" w:eastAsia="Times New Roman" w:hAnsi="Times New Roman" w:cs="Times New Roman"/>
          <w:lang w:eastAsia="ru-RU"/>
        </w:rPr>
        <w:t xml:space="preserve">). Они подразделяются 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>на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> </w:t>
      </w:r>
      <w:r w:rsidRPr="003064D2">
        <w:rPr>
          <w:rFonts w:ascii="Times New Roman" w:eastAsia="Times New Roman" w:hAnsi="Times New Roman" w:cs="Times New Roman"/>
          <w:b/>
          <w:bCs/>
          <w:lang w:eastAsia="ru-RU"/>
        </w:rPr>
        <w:t>абсолютные</w:t>
      </w:r>
      <w:r w:rsidRPr="003064D2">
        <w:rPr>
          <w:rFonts w:ascii="Times New Roman" w:eastAsia="Times New Roman" w:hAnsi="Times New Roman" w:cs="Times New Roman"/>
          <w:lang w:eastAsia="ru-RU"/>
        </w:rPr>
        <w:t>, </w:t>
      </w:r>
      <w:r w:rsidRPr="003064D2">
        <w:rPr>
          <w:rFonts w:ascii="Times New Roman" w:eastAsia="Times New Roman" w:hAnsi="Times New Roman" w:cs="Times New Roman"/>
          <w:b/>
          <w:bCs/>
          <w:lang w:eastAsia="ru-RU"/>
        </w:rPr>
        <w:t>относительные</w:t>
      </w:r>
      <w:r w:rsidRPr="003064D2">
        <w:rPr>
          <w:rFonts w:ascii="Times New Roman" w:eastAsia="Times New Roman" w:hAnsi="Times New Roman" w:cs="Times New Roman"/>
          <w:lang w:eastAsia="ru-RU"/>
        </w:rPr>
        <w:t> и </w:t>
      </w:r>
      <w:r w:rsidRPr="003064D2">
        <w:rPr>
          <w:rFonts w:ascii="Times New Roman" w:eastAsia="Times New Roman" w:hAnsi="Times New Roman" w:cs="Times New Roman"/>
          <w:b/>
          <w:bCs/>
          <w:lang w:eastAsia="ru-RU"/>
        </w:rPr>
        <w:t>средние</w:t>
      </w:r>
      <w:r w:rsidRPr="003064D2">
        <w:rPr>
          <w:rFonts w:ascii="Times New Roman" w:eastAsia="Times New Roman" w:hAnsi="Times New Roman" w:cs="Times New Roman"/>
          <w:lang w:eastAsia="ru-RU"/>
        </w:rPr>
        <w:t>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Результаты статистических наблюдений представляют собой абсолютные величины, отражающие уровень развития какого-либо явления или процесса. Абсолютные величины обозначаются </w:t>
      </w: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X</w:t>
      </w:r>
      <w:r w:rsidRPr="003064D2">
        <w:rPr>
          <w:rFonts w:ascii="Times New Roman" w:eastAsia="Times New Roman" w:hAnsi="Times New Roman" w:cs="Times New Roman"/>
          <w:lang w:eastAsia="ru-RU"/>
        </w:rPr>
        <w:t>, а их общее количество в статистической совокупности </w:t>
      </w: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N</w:t>
      </w:r>
      <w:r w:rsidRPr="003064D2">
        <w:rPr>
          <w:rFonts w:ascii="Times New Roman" w:eastAsia="Times New Roman" w:hAnsi="Times New Roman" w:cs="Times New Roman"/>
          <w:lang w:eastAsia="ru-RU"/>
        </w:rPr>
        <w:t>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Абсолютные величины всегда имеют свою единицу измерения (размерность), присущую изучаемому явлению. Широко распространены следующие виды единиц измерения:</w:t>
      </w:r>
    </w:p>
    <w:p w:rsidR="003064D2" w:rsidRPr="003064D2" w:rsidRDefault="003064D2" w:rsidP="003064D2">
      <w:pPr>
        <w:numPr>
          <w:ilvl w:val="0"/>
          <w:numId w:val="1"/>
        </w:numPr>
        <w:spacing w:after="0" w:line="240" w:lineRule="auto"/>
        <w:ind w:left="284" w:right="300" w:hanging="284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3064D2">
        <w:rPr>
          <w:rFonts w:ascii="Times New Roman" w:eastAsia="Times New Roman" w:hAnsi="Times New Roman" w:cs="Times New Roman"/>
          <w:b/>
          <w:bCs/>
          <w:lang w:eastAsia="ru-RU"/>
        </w:rPr>
        <w:t>натуральные</w:t>
      </w:r>
      <w:r w:rsidRPr="003064D2">
        <w:rPr>
          <w:rFonts w:ascii="Times New Roman" w:eastAsia="Times New Roman" w:hAnsi="Times New Roman" w:cs="Times New Roman"/>
          <w:lang w:eastAsia="ru-RU"/>
        </w:rPr>
        <w:t>, подразделяющиеся на простые (например, штуки, тонны, метры) и сложные (составные), представляющие собой комбинацию двух разноименных величин (например, киловатт-час);</w:t>
      </w:r>
      <w:proofErr w:type="gramEnd"/>
    </w:p>
    <w:p w:rsidR="003064D2" w:rsidRPr="003064D2" w:rsidRDefault="003064D2" w:rsidP="003064D2">
      <w:pPr>
        <w:numPr>
          <w:ilvl w:val="0"/>
          <w:numId w:val="1"/>
        </w:numPr>
        <w:spacing w:after="0" w:line="240" w:lineRule="auto"/>
        <w:ind w:left="284" w:right="300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b/>
          <w:bCs/>
          <w:lang w:eastAsia="ru-RU"/>
        </w:rPr>
        <w:t>условно-натуральные</w:t>
      </w:r>
      <w:r w:rsidRPr="003064D2">
        <w:rPr>
          <w:rFonts w:ascii="Times New Roman" w:eastAsia="Times New Roman" w:hAnsi="Times New Roman" w:cs="Times New Roman"/>
          <w:lang w:eastAsia="ru-RU"/>
        </w:rPr>
        <w:t xml:space="preserve"> (например, алкогольные напитки учитываются в </w:t>
      </w:r>
      <w:proofErr w:type="spellStart"/>
      <w:r w:rsidRPr="003064D2">
        <w:rPr>
          <w:rFonts w:ascii="Times New Roman" w:eastAsia="Times New Roman" w:hAnsi="Times New Roman" w:cs="Times New Roman"/>
          <w:lang w:eastAsia="ru-RU"/>
        </w:rPr>
        <w:t>дкл</w:t>
      </w:r>
      <w:proofErr w:type="spellEnd"/>
      <w:r w:rsidRPr="003064D2">
        <w:rPr>
          <w:rFonts w:ascii="Times New Roman" w:eastAsia="Times New Roman" w:hAnsi="Times New Roman" w:cs="Times New Roman"/>
          <w:lang w:eastAsia="ru-RU"/>
        </w:rPr>
        <w:t xml:space="preserve"> 100% спирта, а различные виды топлива соизмеряют по условному топливу с теплотворной способностью 7000 ккал/кг или 29,3 МДж/кг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>);</w:t>
      </w:r>
    </w:p>
    <w:p w:rsidR="003064D2" w:rsidRPr="003064D2" w:rsidRDefault="003064D2" w:rsidP="003064D2">
      <w:pPr>
        <w:numPr>
          <w:ilvl w:val="0"/>
          <w:numId w:val="1"/>
        </w:numPr>
        <w:spacing w:after="0" w:line="240" w:lineRule="auto"/>
        <w:ind w:left="284" w:right="300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b/>
          <w:bCs/>
          <w:lang w:eastAsia="ru-RU"/>
        </w:rPr>
        <w:t>стоимостные</w:t>
      </w:r>
      <w:r w:rsidRPr="003064D2">
        <w:rPr>
          <w:rFonts w:ascii="Times New Roman" w:eastAsia="Times New Roman" w:hAnsi="Times New Roman" w:cs="Times New Roman"/>
          <w:lang w:eastAsia="ru-RU"/>
        </w:rPr>
        <w:t>, позволяющие соизмерить в денежной форме товары, которые нельзя соизмерить в натуральной форме (доллары США, рубли и т.д.).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Количество единиц с одинаковым значением признака обозначается </w:t>
      </w: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f</w:t>
      </w:r>
      <w:r w:rsidRPr="003064D2">
        <w:rPr>
          <w:rFonts w:ascii="Times New Roman" w:eastAsia="Times New Roman" w:hAnsi="Times New Roman" w:cs="Times New Roman"/>
          <w:lang w:eastAsia="ru-RU"/>
        </w:rPr>
        <w:t> и называется частота. Очевидно, что суммируя число всех единиц с одинаковыми значениями признака, получаем </w:t>
      </w: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N.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Анализируя абсолютные величины, например, статистические данные о торговле, необходимо сопоставлять эти данные во времени и пространстве, исследовать закономерности их изменения и развития, изучать структуру совокупностей. С помощью абсолютных величин эти задачи не выполнимы, в этом случае необходимо использовать </w:t>
      </w: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относительные величины</w:t>
      </w:r>
      <w:r w:rsidRPr="003064D2">
        <w:rPr>
          <w:rFonts w:ascii="Times New Roman" w:eastAsia="Times New Roman" w:hAnsi="Times New Roman" w:cs="Times New Roman"/>
          <w:lang w:eastAsia="ru-RU"/>
        </w:rPr>
        <w:t>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Относительная величина</w:t>
      </w:r>
      <w:r w:rsidRPr="003064D2">
        <w:rPr>
          <w:rFonts w:ascii="Times New Roman" w:eastAsia="Times New Roman" w:hAnsi="Times New Roman" w:cs="Times New Roman"/>
          <w:lang w:eastAsia="ru-RU"/>
        </w:rPr>
        <w:t> – это результат деления (сравнения) двух абсолютных величин. В числителе дроби стоит величина, которую сравнивают, а в знаменателе – величина, с которой сравнивают (база сравнения). Например, если явка студентов сегодня на лекцию составила 80 чел., а на предыдущую лекцию пришло 50 чел., то относительная величина покажет, что явка увеличилась в 80/50 = 1,4 раза, при этом базой сравнения является явка студентов на предыдущую лекцию. Полученная относительная величина выражена в виде </w:t>
      </w: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коэффициента</w:t>
      </w:r>
      <w:r w:rsidRPr="003064D2">
        <w:rPr>
          <w:rFonts w:ascii="Times New Roman" w:eastAsia="Times New Roman" w:hAnsi="Times New Roman" w:cs="Times New Roman"/>
          <w:lang w:eastAsia="ru-RU"/>
        </w:rPr>
        <w:t xml:space="preserve">, который показывает, во сколько раз сравниваемая величина больше 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>базисной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>. В данном примере база сравнения принята за единицу. В случае если основание принимается за 100, относительная величина выражается в процентах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 xml:space="preserve"> (%), 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>если за 1000 – в промилле (‰). Выбор той или иной формы относительной величины зависит от ее абсолютного значения:</w:t>
      </w:r>
    </w:p>
    <w:p w:rsidR="003064D2" w:rsidRPr="003064D2" w:rsidRDefault="003064D2" w:rsidP="003064D2">
      <w:pPr>
        <w:numPr>
          <w:ilvl w:val="0"/>
          <w:numId w:val="2"/>
        </w:numPr>
        <w:spacing w:after="0" w:line="240" w:lineRule="auto"/>
        <w:ind w:left="600" w:right="300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если сравниваемая величина больше базы сравнения, то выбирают форму коэффициента (как в вышеприведенном примере - выражается в "разах");</w:t>
      </w:r>
    </w:p>
    <w:p w:rsidR="003064D2" w:rsidRPr="003064D2" w:rsidRDefault="003064D2" w:rsidP="003064D2">
      <w:pPr>
        <w:numPr>
          <w:ilvl w:val="0"/>
          <w:numId w:val="2"/>
        </w:numPr>
        <w:spacing w:after="0" w:line="240" w:lineRule="auto"/>
        <w:ind w:left="600" w:right="300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если сравниваемые величины примерно близки по значению, то относительную величину выражают в процентах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 xml:space="preserve"> (%);</w:t>
      </w:r>
      <w:proofErr w:type="gramEnd"/>
    </w:p>
    <w:p w:rsidR="003064D2" w:rsidRPr="003064D2" w:rsidRDefault="003064D2" w:rsidP="003064D2">
      <w:pPr>
        <w:numPr>
          <w:ilvl w:val="0"/>
          <w:numId w:val="2"/>
        </w:numPr>
        <w:spacing w:after="0" w:line="240" w:lineRule="auto"/>
        <w:ind w:left="600" w:right="300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если сравниваемая величина значительно больше по значению базы сравнения, то относительную величину выражают в промилле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 xml:space="preserve"> (‰).</w:t>
      </w:r>
      <w:proofErr w:type="gramEnd"/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 xml:space="preserve">Различают следующие виды относительных величин, для 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>краткости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 xml:space="preserve"> именуемые в дальнейшем индексами:</w:t>
      </w:r>
    </w:p>
    <w:p w:rsidR="003064D2" w:rsidRPr="003064D2" w:rsidRDefault="003064D2" w:rsidP="003064D2">
      <w:pPr>
        <w:numPr>
          <w:ilvl w:val="0"/>
          <w:numId w:val="3"/>
        </w:numPr>
        <w:spacing w:after="0" w:line="240" w:lineRule="auto"/>
        <w:ind w:left="600" w:right="300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динамики;</w:t>
      </w:r>
    </w:p>
    <w:p w:rsidR="003064D2" w:rsidRPr="003064D2" w:rsidRDefault="003064D2" w:rsidP="003064D2">
      <w:pPr>
        <w:numPr>
          <w:ilvl w:val="0"/>
          <w:numId w:val="3"/>
        </w:numPr>
        <w:spacing w:after="0" w:line="240" w:lineRule="auto"/>
        <w:ind w:left="600" w:right="300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структуры;</w:t>
      </w:r>
    </w:p>
    <w:p w:rsidR="003064D2" w:rsidRPr="003064D2" w:rsidRDefault="003064D2" w:rsidP="003064D2">
      <w:pPr>
        <w:numPr>
          <w:ilvl w:val="0"/>
          <w:numId w:val="3"/>
        </w:numPr>
        <w:spacing w:after="0" w:line="240" w:lineRule="auto"/>
        <w:ind w:left="600" w:right="300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координации;</w:t>
      </w:r>
    </w:p>
    <w:p w:rsidR="003064D2" w:rsidRPr="003064D2" w:rsidRDefault="003064D2" w:rsidP="003064D2">
      <w:pPr>
        <w:numPr>
          <w:ilvl w:val="0"/>
          <w:numId w:val="3"/>
        </w:numPr>
        <w:spacing w:after="0" w:line="240" w:lineRule="auto"/>
        <w:ind w:left="600" w:right="300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сравнения;</w:t>
      </w:r>
    </w:p>
    <w:p w:rsidR="003064D2" w:rsidRPr="003064D2" w:rsidRDefault="003064D2" w:rsidP="003064D2">
      <w:pPr>
        <w:numPr>
          <w:ilvl w:val="0"/>
          <w:numId w:val="3"/>
        </w:numPr>
        <w:spacing w:after="0" w:line="240" w:lineRule="auto"/>
        <w:ind w:left="600" w:right="300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интенсивности.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Индекс динамики</w:t>
      </w:r>
      <w:r w:rsidRPr="003064D2">
        <w:rPr>
          <w:rFonts w:ascii="Times New Roman" w:eastAsia="Times New Roman" w:hAnsi="Times New Roman" w:cs="Times New Roman"/>
          <w:lang w:eastAsia="ru-RU"/>
        </w:rPr>
        <w:t> показывает изменение явления во времени и представляет собой отношение значений изучаемого явления в отчетный (анализируемый) период (момент) времени к базисному (предыдущему). Данный индекс определяется по формуле</w:t>
      </w:r>
      <w:r w:rsidR="007D2FE9">
        <w:rPr>
          <w:rFonts w:ascii="Times New Roman" w:eastAsia="Times New Roman" w:hAnsi="Times New Roman" w:cs="Times New Roman"/>
          <w:lang w:eastAsia="ru-RU"/>
        </w:rPr>
        <w:t>:</w:t>
      </w:r>
    </w:p>
    <w:p w:rsidR="003064D2" w:rsidRPr="003064D2" w:rsidRDefault="00707FE3" w:rsidP="003064D2">
      <w:pPr>
        <w:spacing w:after="0" w:line="240" w:lineRule="auto"/>
        <w:jc w:val="both"/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</w:rPr>
              <m:t>д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</m:sSub>
          </m:den>
        </m:f>
      </m:oMath>
      <w:r w:rsidR="007D2FE9" w:rsidRPr="007D2FE9">
        <w:rPr>
          <w:sz w:val="24"/>
        </w:rPr>
        <w:t xml:space="preserve">       </w:t>
      </w:r>
      <w:r w:rsidR="003064D2" w:rsidRPr="003064D2">
        <w:rPr>
          <w:rFonts w:ascii="Times New Roman" w:eastAsia="Times New Roman" w:hAnsi="Times New Roman" w:cs="Times New Roman"/>
          <w:lang w:eastAsia="ru-RU"/>
        </w:rPr>
        <w:t>где цифры означают: 1 – отчетный или анализируемый период, 0 – прошлый или базисный период.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064D2">
        <w:rPr>
          <w:rFonts w:ascii="Times New Roman" w:eastAsia="Times New Roman" w:hAnsi="Times New Roman" w:cs="Times New Roman"/>
          <w:lang w:eastAsia="ru-RU"/>
        </w:rPr>
        <w:t>Критериальным</w:t>
      </w:r>
      <w:proofErr w:type="spellEnd"/>
      <w:r w:rsidRPr="003064D2">
        <w:rPr>
          <w:rFonts w:ascii="Times New Roman" w:eastAsia="Times New Roman" w:hAnsi="Times New Roman" w:cs="Times New Roman"/>
          <w:lang w:eastAsia="ru-RU"/>
        </w:rPr>
        <w:t xml:space="preserve"> значением индекса динамики служит единица (или 100%), то есть если он больше 1, то имеет место рост (увеличение) явления во времени, а если равен 1 – стабильность, ну а если меньше 1 – наблюдается спад (уменьшение) явления.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 xml:space="preserve">Еще одно название индекса динамики – коэффициент (темп) роста, вычитая из которого единицу (100%), получают темп изменения (темп прироста) с </w:t>
      </w:r>
      <w:proofErr w:type="spellStart"/>
      <w:r w:rsidRPr="003064D2">
        <w:rPr>
          <w:rFonts w:ascii="Times New Roman" w:eastAsia="Times New Roman" w:hAnsi="Times New Roman" w:cs="Times New Roman"/>
          <w:lang w:eastAsia="ru-RU"/>
        </w:rPr>
        <w:t>критериальным</w:t>
      </w:r>
      <w:proofErr w:type="spellEnd"/>
      <w:r w:rsidRPr="003064D2">
        <w:rPr>
          <w:rFonts w:ascii="Times New Roman" w:eastAsia="Times New Roman" w:hAnsi="Times New Roman" w:cs="Times New Roman"/>
          <w:lang w:eastAsia="ru-RU"/>
        </w:rPr>
        <w:t xml:space="preserve"> значением 0, который определяется по формуле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lang w:eastAsia="ru-RU"/>
            </w:rPr>
            <m:t>T=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4"/>
            </w:rPr>
            <m:t>-1</m:t>
          </m:r>
        </m:oMath>
      </m:oMathPara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lastRenderedPageBreak/>
        <w:t>Если T&gt;0, то имеет место рост явления; Т=0 – стабильность, Т&lt;0 – спад.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 xml:space="preserve">В рассмотренном выше примере про явку студентов был рассчитан именно индекс динамики, 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>показавший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 xml:space="preserve"> что явка студентов увеличилась в 1,4 раза или на 40%.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Разновидностями индекса динамики являются индексы </w:t>
      </w:r>
      <w:r w:rsidRPr="003064D2">
        <w:rPr>
          <w:rFonts w:ascii="Times New Roman" w:eastAsia="Times New Roman" w:hAnsi="Times New Roman" w:cs="Times New Roman"/>
          <w:b/>
          <w:bCs/>
          <w:lang w:eastAsia="ru-RU"/>
        </w:rPr>
        <w:t>планового задания</w:t>
      </w:r>
      <w:r w:rsidRPr="003064D2">
        <w:rPr>
          <w:rFonts w:ascii="Times New Roman" w:eastAsia="Times New Roman" w:hAnsi="Times New Roman" w:cs="Times New Roman"/>
          <w:lang w:eastAsia="ru-RU"/>
        </w:rPr>
        <w:t> и </w:t>
      </w:r>
      <w:r w:rsidRPr="003064D2">
        <w:rPr>
          <w:rFonts w:ascii="Times New Roman" w:eastAsia="Times New Roman" w:hAnsi="Times New Roman" w:cs="Times New Roman"/>
          <w:b/>
          <w:bCs/>
          <w:lang w:eastAsia="ru-RU"/>
        </w:rPr>
        <w:t>выполнения плана</w:t>
      </w:r>
      <w:r w:rsidRPr="003064D2">
        <w:rPr>
          <w:rFonts w:ascii="Times New Roman" w:eastAsia="Times New Roman" w:hAnsi="Times New Roman" w:cs="Times New Roman"/>
          <w:lang w:eastAsia="ru-RU"/>
        </w:rPr>
        <w:t>, рассчитываемые для планирования различных величин и контроля их выполнения.</w:t>
      </w:r>
    </w:p>
    <w:p w:rsidR="003064D2" w:rsidRPr="003064D2" w:rsidRDefault="003064D2" w:rsidP="007D2FE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Индекс планового задания</w:t>
      </w:r>
      <w:r w:rsidRPr="003064D2">
        <w:rPr>
          <w:rFonts w:ascii="Times New Roman" w:eastAsia="Times New Roman" w:hAnsi="Times New Roman" w:cs="Times New Roman"/>
          <w:lang w:eastAsia="ru-RU"/>
        </w:rPr>
        <w:t xml:space="preserve"> – это отношение планового значения изучаемого показателя к 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>базисному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>. Он определяется по формуле</w:t>
      </w:r>
      <w:r w:rsidR="007D2FE9">
        <w:rPr>
          <w:rFonts w:ascii="Times New Roman" w:eastAsia="Times New Roman" w:hAnsi="Times New Roman" w:cs="Times New Roman"/>
          <w:lang w:eastAsia="ru-RU"/>
        </w:rPr>
        <w:t xml:space="preserve">: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пз</m:t>
            </m:r>
          </m:sub>
        </m:sSub>
        <m:r>
          <w:rPr>
            <w:rFonts w:ascii="Cambria Math" w:eastAsia="Times New Roman" w:hAnsi="Cambria Math" w:cs="Times New Roman"/>
            <w:sz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Х'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0</m:t>
                </m:r>
              </m:sub>
            </m:sSub>
          </m:den>
        </m:f>
      </m:oMath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где </w:t>
      </w:r>
      <m:oMath>
        <m:r>
          <w:rPr>
            <w:rFonts w:ascii="Cambria Math" w:eastAsia="Times New Roman" w:hAnsi="Cambria Math" w:cs="Times New Roman"/>
            <w:sz w:val="32"/>
            <w:lang w:eastAsia="ru-RU"/>
          </w:rPr>
          <m:t>Х'</m:t>
        </m:r>
      </m:oMath>
      <w:r w:rsidRPr="003064D2">
        <w:rPr>
          <w:rFonts w:ascii="Times New Roman" w:eastAsia="Times New Roman" w:hAnsi="Times New Roman" w:cs="Times New Roman"/>
          <w:lang w:eastAsia="ru-RU"/>
        </w:rPr>
        <w:t>– планируемое значение; </w:t>
      </w:r>
      <w:proofErr w:type="spellStart"/>
      <w:proofErr w:type="gramStart"/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X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>о</w:t>
      </w:r>
      <w:proofErr w:type="spellEnd"/>
      <w:r w:rsidRPr="003064D2">
        <w:rPr>
          <w:rFonts w:ascii="Times New Roman" w:eastAsia="Times New Roman" w:hAnsi="Times New Roman" w:cs="Times New Roman"/>
          <w:lang w:eastAsia="ru-RU"/>
        </w:rPr>
        <w:t xml:space="preserve"> – базисное значение признака.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Для определения процента выполнения плана необходимо рассчитать индекс выполнения плана, то есть отношение наблюдаемого значения признака к плановому (оптимальному, максимально возможному) значению по формуле</w:t>
      </w:r>
    </w:p>
    <w:p w:rsidR="003064D2" w:rsidRPr="003064D2" w:rsidRDefault="007D2FE9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вп</m:t>
            </m:r>
          </m:sub>
        </m:sSub>
        <m:r>
          <w:rPr>
            <w:rFonts w:ascii="Cambria Math" w:eastAsia="Times New Roman" w:hAnsi="Cambria Math" w:cs="Times New Roman"/>
            <w:sz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Х'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1</m:t>
                </m:r>
              </m:sub>
            </m:sSub>
          </m:den>
        </m:f>
      </m:oMath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Инде</w:t>
      </w:r>
      <w:proofErr w:type="gramStart"/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кс стр</w:t>
      </w:r>
      <w:proofErr w:type="gramEnd"/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уктуры (доля)</w:t>
      </w:r>
      <w:r w:rsidRPr="003064D2">
        <w:rPr>
          <w:rFonts w:ascii="Times New Roman" w:eastAsia="Times New Roman" w:hAnsi="Times New Roman" w:cs="Times New Roman"/>
          <w:lang w:eastAsia="ru-RU"/>
        </w:rPr>
        <w:t> – это отношение какой-либо части объекта (совокупности) ко всему объекту. Он определяется по формуле</w:t>
      </w:r>
    </w:p>
    <w:p w:rsidR="003064D2" w:rsidRPr="003064D2" w:rsidRDefault="007D2FE9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lang w:eastAsia="ru-RU"/>
            </w:rPr>
            <m:t>d=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lang w:eastAsia="ru-RU"/>
                </w:rPr>
                <m:t>f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Times New Roman" w:hAnsi="Cambria Math" w:cs="Times New Roman"/>
                      <w:i/>
                      <w:lang w:eastAsia="ru-RU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f</m:t>
                  </m:r>
                </m:e>
              </m:nary>
            </m:den>
          </m:f>
        </m:oMath>
      </m:oMathPara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Например, если в группе из 50 студентов 40 человек женского пола, то их доля составит </w:t>
      </w: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d</w:t>
      </w:r>
      <w:r w:rsidRPr="003064D2">
        <w:rPr>
          <w:rFonts w:ascii="Times New Roman" w:eastAsia="Times New Roman" w:hAnsi="Times New Roman" w:cs="Times New Roman"/>
          <w:lang w:eastAsia="ru-RU"/>
        </w:rPr>
        <w:t> = 40/50 = 0,8 или 80%.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Индекс координации</w:t>
      </w:r>
      <w:r w:rsidRPr="003064D2">
        <w:rPr>
          <w:rFonts w:ascii="Times New Roman" w:eastAsia="Times New Roman" w:hAnsi="Times New Roman" w:cs="Times New Roman"/>
          <w:lang w:eastAsia="ru-RU"/>
        </w:rPr>
        <w:t> – это отношение какой-либо части объекта к другой его части, принятой за основу (базу сравнения). Он определяется по формуле</w:t>
      </w:r>
    </w:p>
    <w:p w:rsidR="003064D2" w:rsidRPr="003064D2" w:rsidRDefault="00707FE3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lang w:eastAsia="ru-RU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lang w:eastAsia="ru-RU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sz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lang w:eastAsia="ru-RU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lang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lang w:eastAsia="ru-RU"/>
                    </w:rPr>
                    <m:t>б</m:t>
                  </m:r>
                </m:sub>
              </m:sSub>
            </m:den>
          </m:f>
        </m:oMath>
      </m:oMathPara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Например, если в группе из 50 студентов 40 человек женского пола, значит 10 человек - мужского, тогда индекс координации лиц женского пола составит 40/10 = 4, то есть лиц женского пола в 4 раза больше в группе, чем мужского.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Индекс сравнения</w:t>
      </w:r>
      <w:r w:rsidRPr="003064D2">
        <w:rPr>
          <w:rFonts w:ascii="Times New Roman" w:eastAsia="Times New Roman" w:hAnsi="Times New Roman" w:cs="Times New Roman"/>
          <w:lang w:eastAsia="ru-RU"/>
        </w:rPr>
        <w:t> – это сравнение (соотношение) разных объектов по одинаковым признакам. Он определяется по формуле</w:t>
      </w:r>
      <w:r w:rsidR="007D2FE9">
        <w:rPr>
          <w:rFonts w:ascii="Times New Roman" w:eastAsia="Times New Roman" w:hAnsi="Times New Roman" w:cs="Times New Roman"/>
          <w:lang w:eastAsia="ru-RU"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 xml:space="preserve">    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sz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Х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А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Х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lang w:eastAsia="ru-RU"/>
                  </w:rPr>
                  <m:t>Б</m:t>
                </m:r>
              </m:sub>
            </m:sSub>
          </m:den>
        </m:f>
      </m:oMath>
      <w:r w:rsidR="007D2FE9">
        <w:rPr>
          <w:rFonts w:ascii="Times New Roman" w:eastAsia="Times New Roman" w:hAnsi="Times New Roman" w:cs="Times New Roman"/>
          <w:lang w:eastAsia="ru-RU"/>
        </w:rPr>
        <w:t xml:space="preserve">           </w:t>
      </w:r>
      <w:r w:rsidRPr="003064D2">
        <w:rPr>
          <w:rFonts w:ascii="Times New Roman" w:eastAsia="Times New Roman" w:hAnsi="Times New Roman" w:cs="Times New Roman"/>
          <w:lang w:eastAsia="ru-RU"/>
        </w:rPr>
        <w:t>где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 xml:space="preserve"> А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>, Б – сравниваемые объекты.</w:t>
      </w:r>
    </w:p>
    <w:p w:rsidR="003064D2" w:rsidRP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 xml:space="preserve">Например, если в одной аудитории присутствует 50 студентов, а в соседней 20, то индекс сравнения составит 50/20 = 2,5, то есть в одной аудитории в 2,5 раза больше 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>находится</w:t>
      </w:r>
      <w:proofErr w:type="gramEnd"/>
      <w:r w:rsidRPr="003064D2">
        <w:rPr>
          <w:rFonts w:ascii="Times New Roman" w:eastAsia="Times New Roman" w:hAnsi="Times New Roman" w:cs="Times New Roman"/>
          <w:lang w:eastAsia="ru-RU"/>
        </w:rPr>
        <w:t xml:space="preserve"> студентов, чем в другой.</w:t>
      </w:r>
    </w:p>
    <w:p w:rsidR="007D2FE9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i/>
          <w:iCs/>
          <w:lang w:eastAsia="ru-RU"/>
        </w:rPr>
        <w:t>Индекс интенсивности</w:t>
      </w:r>
      <w:r w:rsidRPr="003064D2">
        <w:rPr>
          <w:rFonts w:ascii="Times New Roman" w:eastAsia="Times New Roman" w:hAnsi="Times New Roman" w:cs="Times New Roman"/>
          <w:lang w:eastAsia="ru-RU"/>
        </w:rPr>
        <w:t> – это соотношение разных признаков одного объекта между собой. Он определяется по формуле</w:t>
      </w:r>
      <w:r w:rsidR="007D2FE9">
        <w:rPr>
          <w:rFonts w:ascii="Times New Roman" w:eastAsia="Times New Roman" w:hAnsi="Times New Roman" w:cs="Times New Roman"/>
          <w:lang w:eastAsia="ru-RU"/>
        </w:rPr>
        <w:t xml:space="preserve">:  </w:t>
      </w:r>
    </w:p>
    <w:p w:rsidR="007D2FE9" w:rsidRDefault="00707FE3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lang w:eastAsia="ru-RU"/>
                </w:rPr>
                <m:t xml:space="preserve">    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lang w:eastAsia="ru-RU"/>
                </w:rPr>
                <m:t>ин</m:t>
              </m:r>
            </m:sub>
          </m:sSub>
          <m:r>
            <w:rPr>
              <w:rFonts w:ascii="Cambria Math" w:eastAsia="Times New Roman" w:hAnsi="Cambria Math" w:cs="Times New Roman"/>
              <w:sz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lang w:eastAsia="ru-RU"/>
                </w:rPr>
                <m:t>Х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lang w:eastAsia="ru-RU"/>
                </w:rPr>
                <m:t>Y</m:t>
              </m:r>
            </m:den>
          </m:f>
        </m:oMath>
      </m:oMathPara>
    </w:p>
    <w:p w:rsidR="003064D2" w:rsidRPr="003064D2" w:rsidRDefault="007D2FE9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7D2FE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3064D2" w:rsidRDefault="003064D2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64D2">
        <w:rPr>
          <w:rFonts w:ascii="Times New Roman" w:eastAsia="Times New Roman" w:hAnsi="Times New Roman" w:cs="Times New Roman"/>
          <w:lang w:eastAsia="ru-RU"/>
        </w:rPr>
        <w:t>где X – один признак объекта; Y – другой признак этого же объекта.</w:t>
      </w:r>
      <w:r w:rsidRPr="003064D2">
        <w:rPr>
          <w:rFonts w:ascii="Times New Roman" w:eastAsia="Times New Roman" w:hAnsi="Times New Roman" w:cs="Times New Roman"/>
          <w:lang w:eastAsia="ru-RU"/>
        </w:rPr>
        <w:br/>
        <w:t xml:space="preserve">Например, показатели выработки продукции в единицу рабочего времени, затрат на единицу продукции, цены единицы продукции и </w:t>
      </w:r>
      <w:proofErr w:type="spellStart"/>
      <w:r w:rsidRPr="003064D2">
        <w:rPr>
          <w:rFonts w:ascii="Times New Roman" w:eastAsia="Times New Roman" w:hAnsi="Times New Roman" w:cs="Times New Roman"/>
          <w:lang w:eastAsia="ru-RU"/>
        </w:rPr>
        <w:t>т</w:t>
      </w:r>
      <w:proofErr w:type="gramStart"/>
      <w:r w:rsidRPr="003064D2">
        <w:rPr>
          <w:rFonts w:ascii="Times New Roman" w:eastAsia="Times New Roman" w:hAnsi="Times New Roman" w:cs="Times New Roman"/>
          <w:lang w:eastAsia="ru-RU"/>
        </w:rPr>
        <w:t>.д</w:t>
      </w:r>
      <w:proofErr w:type="spellEnd"/>
      <w:proofErr w:type="gramEnd"/>
    </w:p>
    <w:p w:rsidR="008C0254" w:rsidRDefault="008C0254" w:rsidP="003064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C0254">
        <w:rPr>
          <w:rFonts w:ascii="Times New Roman" w:eastAsia="Times New Roman" w:hAnsi="Times New Roman" w:cs="Times New Roman"/>
          <w:b/>
          <w:lang w:eastAsia="ru-RU"/>
        </w:rPr>
        <w:t>Задания</w:t>
      </w:r>
      <w:r>
        <w:rPr>
          <w:rFonts w:ascii="Times New Roman" w:eastAsia="Times New Roman" w:hAnsi="Times New Roman" w:cs="Times New Roman"/>
          <w:b/>
          <w:lang w:eastAsia="ru-RU"/>
        </w:rPr>
        <w:t>:</w:t>
      </w:r>
    </w:p>
    <w:p w:rsidR="008C0254" w:rsidRDefault="008C0254" w:rsidP="008C0254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Изучить главу 5, пункты 5.1-5.3 и составить словарь тематических терминов.</w:t>
      </w:r>
    </w:p>
    <w:p w:rsidR="008C0254" w:rsidRPr="008C0254" w:rsidRDefault="008C0254" w:rsidP="008C0254">
      <w:pPr>
        <w:pStyle w:val="a6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Выполнить тест и задачи</w:t>
      </w: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Pr="00707FE3" w:rsidRDefault="00707FE3" w:rsidP="003064D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707FE3">
        <w:rPr>
          <w:rFonts w:ascii="Times New Roman" w:hAnsi="Times New Roman" w:cs="Times New Roman"/>
          <w:b/>
          <w:color w:val="FF0000"/>
        </w:rPr>
        <w:t>Сдать 20.03.2020</w:t>
      </w:r>
      <w:bookmarkStart w:id="0" w:name="_GoBack"/>
      <w:bookmarkEnd w:id="0"/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2D475A9" wp14:editId="7BB299B3">
            <wp:simplePos x="0" y="0"/>
            <wp:positionH relativeFrom="column">
              <wp:posOffset>475615</wp:posOffset>
            </wp:positionH>
            <wp:positionV relativeFrom="paragraph">
              <wp:posOffset>-542290</wp:posOffset>
            </wp:positionV>
            <wp:extent cx="5427980" cy="6134100"/>
            <wp:effectExtent l="8890" t="0" r="0" b="0"/>
            <wp:wrapThrough wrapText="bothSides">
              <wp:wrapPolygon edited="0">
                <wp:start x="21565" y="-31"/>
                <wp:lineTo x="111" y="-31"/>
                <wp:lineTo x="111" y="21502"/>
                <wp:lineTo x="21565" y="21502"/>
                <wp:lineTo x="21565" y="-3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652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0" r="17589"/>
                    <a:stretch/>
                  </pic:blipFill>
                  <pic:spPr bwMode="auto">
                    <a:xfrm rot="16200000">
                      <a:off x="0" y="0"/>
                      <a:ext cx="5427980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CB119F" w:rsidP="003064D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DCD36D" wp14:editId="55A7EA5E">
            <wp:simplePos x="0" y="0"/>
            <wp:positionH relativeFrom="column">
              <wp:posOffset>-6190615</wp:posOffset>
            </wp:positionH>
            <wp:positionV relativeFrom="paragraph">
              <wp:posOffset>249555</wp:posOffset>
            </wp:positionV>
            <wp:extent cx="6315075" cy="46291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5" b="51546"/>
                    <a:stretch/>
                  </pic:blipFill>
                  <pic:spPr bwMode="auto">
                    <a:xfrm>
                      <a:off x="0" y="0"/>
                      <a:ext cx="6315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82F" w:rsidRDefault="00CB119F" w:rsidP="003064D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05BDB01" wp14:editId="3EED9FC3">
            <wp:simplePos x="0" y="0"/>
            <wp:positionH relativeFrom="column">
              <wp:posOffset>295275</wp:posOffset>
            </wp:positionH>
            <wp:positionV relativeFrom="paragraph">
              <wp:posOffset>57150</wp:posOffset>
            </wp:positionV>
            <wp:extent cx="6286500" cy="3340100"/>
            <wp:effectExtent l="0" t="0" r="0" b="0"/>
            <wp:wrapThrough wrapText="bothSides">
              <wp:wrapPolygon edited="0">
                <wp:start x="0" y="0"/>
                <wp:lineTo x="0" y="21436"/>
                <wp:lineTo x="21535" y="21436"/>
                <wp:lineTo x="215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09" b="1"/>
                    <a:stretch/>
                  </pic:blipFill>
                  <pic:spPr bwMode="auto">
                    <a:xfrm>
                      <a:off x="0" y="0"/>
                      <a:ext cx="62865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CB119F" w:rsidP="003064D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6FF410D" wp14:editId="396F9073">
            <wp:simplePos x="0" y="0"/>
            <wp:positionH relativeFrom="column">
              <wp:posOffset>295275</wp:posOffset>
            </wp:positionH>
            <wp:positionV relativeFrom="paragraph">
              <wp:posOffset>26670</wp:posOffset>
            </wp:positionV>
            <wp:extent cx="6286500" cy="4655820"/>
            <wp:effectExtent l="0" t="0" r="0" b="0"/>
            <wp:wrapThrough wrapText="bothSides">
              <wp:wrapPolygon edited="0">
                <wp:start x="0" y="0"/>
                <wp:lineTo x="0" y="21476"/>
                <wp:lineTo x="21535" y="21476"/>
                <wp:lineTo x="2153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5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064D2" w:rsidRDefault="003064D2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382F" w:rsidRPr="003064D2" w:rsidRDefault="009B382F" w:rsidP="003064D2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9B382F" w:rsidRPr="003064D2" w:rsidSect="00B83D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24211"/>
    <w:multiLevelType w:val="multilevel"/>
    <w:tmpl w:val="86AC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8F44A4"/>
    <w:multiLevelType w:val="multilevel"/>
    <w:tmpl w:val="0A44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0E769B"/>
    <w:multiLevelType w:val="multilevel"/>
    <w:tmpl w:val="96DE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48E"/>
    <w:rsid w:val="00001F7F"/>
    <w:rsid w:val="0000209E"/>
    <w:rsid w:val="000031C9"/>
    <w:rsid w:val="00004EFB"/>
    <w:rsid w:val="0000520A"/>
    <w:rsid w:val="0000590C"/>
    <w:rsid w:val="000068FF"/>
    <w:rsid w:val="00013625"/>
    <w:rsid w:val="00014051"/>
    <w:rsid w:val="00015A45"/>
    <w:rsid w:val="00015BEC"/>
    <w:rsid w:val="00020D84"/>
    <w:rsid w:val="00024043"/>
    <w:rsid w:val="0002583A"/>
    <w:rsid w:val="00027ACF"/>
    <w:rsid w:val="00027E4C"/>
    <w:rsid w:val="0003094E"/>
    <w:rsid w:val="00031D55"/>
    <w:rsid w:val="00032BBD"/>
    <w:rsid w:val="00032D9E"/>
    <w:rsid w:val="00035CCB"/>
    <w:rsid w:val="00037F8D"/>
    <w:rsid w:val="00040F2F"/>
    <w:rsid w:val="00042EF0"/>
    <w:rsid w:val="00043FA8"/>
    <w:rsid w:val="00046B10"/>
    <w:rsid w:val="00050DB3"/>
    <w:rsid w:val="000520E7"/>
    <w:rsid w:val="0005265E"/>
    <w:rsid w:val="000534FB"/>
    <w:rsid w:val="00055165"/>
    <w:rsid w:val="0005620D"/>
    <w:rsid w:val="000563B1"/>
    <w:rsid w:val="00061175"/>
    <w:rsid w:val="000619AE"/>
    <w:rsid w:val="00061BE7"/>
    <w:rsid w:val="00066014"/>
    <w:rsid w:val="00071CC8"/>
    <w:rsid w:val="000738E1"/>
    <w:rsid w:val="00073C83"/>
    <w:rsid w:val="000744F5"/>
    <w:rsid w:val="00076778"/>
    <w:rsid w:val="00076A82"/>
    <w:rsid w:val="00077DC3"/>
    <w:rsid w:val="00080E5E"/>
    <w:rsid w:val="00081A45"/>
    <w:rsid w:val="00084E8A"/>
    <w:rsid w:val="00085818"/>
    <w:rsid w:val="00086FBA"/>
    <w:rsid w:val="000878ED"/>
    <w:rsid w:val="00087C9E"/>
    <w:rsid w:val="00090707"/>
    <w:rsid w:val="000921C2"/>
    <w:rsid w:val="000929B5"/>
    <w:rsid w:val="0009301C"/>
    <w:rsid w:val="0009311B"/>
    <w:rsid w:val="0009390B"/>
    <w:rsid w:val="00093EED"/>
    <w:rsid w:val="00094989"/>
    <w:rsid w:val="00095E22"/>
    <w:rsid w:val="0009600D"/>
    <w:rsid w:val="00096BB9"/>
    <w:rsid w:val="00097121"/>
    <w:rsid w:val="000A2CC1"/>
    <w:rsid w:val="000A440A"/>
    <w:rsid w:val="000A5FDA"/>
    <w:rsid w:val="000A6595"/>
    <w:rsid w:val="000A785C"/>
    <w:rsid w:val="000B0F58"/>
    <w:rsid w:val="000B2DD6"/>
    <w:rsid w:val="000B3D7C"/>
    <w:rsid w:val="000B4027"/>
    <w:rsid w:val="000B4696"/>
    <w:rsid w:val="000B562C"/>
    <w:rsid w:val="000B5D95"/>
    <w:rsid w:val="000B70AF"/>
    <w:rsid w:val="000B71A3"/>
    <w:rsid w:val="000C37C2"/>
    <w:rsid w:val="000C5EFB"/>
    <w:rsid w:val="000C7D14"/>
    <w:rsid w:val="000D1EE8"/>
    <w:rsid w:val="000D4709"/>
    <w:rsid w:val="000D493E"/>
    <w:rsid w:val="000D74EC"/>
    <w:rsid w:val="000E01CD"/>
    <w:rsid w:val="000E1227"/>
    <w:rsid w:val="000E19CB"/>
    <w:rsid w:val="000E2136"/>
    <w:rsid w:val="000E2992"/>
    <w:rsid w:val="000E2F1B"/>
    <w:rsid w:val="000E31D1"/>
    <w:rsid w:val="000E4989"/>
    <w:rsid w:val="000E49F7"/>
    <w:rsid w:val="000E54A3"/>
    <w:rsid w:val="000E7EC6"/>
    <w:rsid w:val="000F0248"/>
    <w:rsid w:val="000F0273"/>
    <w:rsid w:val="000F0605"/>
    <w:rsid w:val="000F06FD"/>
    <w:rsid w:val="000F2120"/>
    <w:rsid w:val="000F3839"/>
    <w:rsid w:val="000F3882"/>
    <w:rsid w:val="000F4296"/>
    <w:rsid w:val="000F4357"/>
    <w:rsid w:val="000F53F8"/>
    <w:rsid w:val="000F5B7A"/>
    <w:rsid w:val="000F6DB3"/>
    <w:rsid w:val="000F7D17"/>
    <w:rsid w:val="0010123D"/>
    <w:rsid w:val="00101337"/>
    <w:rsid w:val="00104D5E"/>
    <w:rsid w:val="00112411"/>
    <w:rsid w:val="001125A6"/>
    <w:rsid w:val="001149BF"/>
    <w:rsid w:val="00114FE8"/>
    <w:rsid w:val="001165D8"/>
    <w:rsid w:val="00116600"/>
    <w:rsid w:val="00117017"/>
    <w:rsid w:val="00123271"/>
    <w:rsid w:val="00123624"/>
    <w:rsid w:val="00123D18"/>
    <w:rsid w:val="00124C9B"/>
    <w:rsid w:val="00126DF9"/>
    <w:rsid w:val="001308AB"/>
    <w:rsid w:val="00130973"/>
    <w:rsid w:val="001342D8"/>
    <w:rsid w:val="00134670"/>
    <w:rsid w:val="0013576A"/>
    <w:rsid w:val="0014015E"/>
    <w:rsid w:val="00140950"/>
    <w:rsid w:val="00140CAE"/>
    <w:rsid w:val="0014132A"/>
    <w:rsid w:val="00141B93"/>
    <w:rsid w:val="00141E9F"/>
    <w:rsid w:val="001436EA"/>
    <w:rsid w:val="001446ED"/>
    <w:rsid w:val="00147C2A"/>
    <w:rsid w:val="001503C5"/>
    <w:rsid w:val="0015217D"/>
    <w:rsid w:val="00153490"/>
    <w:rsid w:val="001534C9"/>
    <w:rsid w:val="00153D36"/>
    <w:rsid w:val="00156AA0"/>
    <w:rsid w:val="00157CA5"/>
    <w:rsid w:val="00161E9F"/>
    <w:rsid w:val="00162A23"/>
    <w:rsid w:val="001642FE"/>
    <w:rsid w:val="00166E59"/>
    <w:rsid w:val="00167283"/>
    <w:rsid w:val="001709DB"/>
    <w:rsid w:val="00170D8C"/>
    <w:rsid w:val="00172E3F"/>
    <w:rsid w:val="00173024"/>
    <w:rsid w:val="00175955"/>
    <w:rsid w:val="001775A4"/>
    <w:rsid w:val="00181CA4"/>
    <w:rsid w:val="001820C4"/>
    <w:rsid w:val="00182C48"/>
    <w:rsid w:val="00183318"/>
    <w:rsid w:val="00184440"/>
    <w:rsid w:val="00184518"/>
    <w:rsid w:val="001846B1"/>
    <w:rsid w:val="0018562B"/>
    <w:rsid w:val="00185DA2"/>
    <w:rsid w:val="00186374"/>
    <w:rsid w:val="0018694D"/>
    <w:rsid w:val="001876F0"/>
    <w:rsid w:val="00191A26"/>
    <w:rsid w:val="00192C44"/>
    <w:rsid w:val="00194ADC"/>
    <w:rsid w:val="001958BA"/>
    <w:rsid w:val="00196055"/>
    <w:rsid w:val="00196B5D"/>
    <w:rsid w:val="001A0525"/>
    <w:rsid w:val="001A2104"/>
    <w:rsid w:val="001A2232"/>
    <w:rsid w:val="001A2E93"/>
    <w:rsid w:val="001A367C"/>
    <w:rsid w:val="001A3BC7"/>
    <w:rsid w:val="001A3CE5"/>
    <w:rsid w:val="001A43DD"/>
    <w:rsid w:val="001A4E88"/>
    <w:rsid w:val="001A56AC"/>
    <w:rsid w:val="001B051A"/>
    <w:rsid w:val="001B3CD3"/>
    <w:rsid w:val="001B6791"/>
    <w:rsid w:val="001C194A"/>
    <w:rsid w:val="001C2CFC"/>
    <w:rsid w:val="001C4601"/>
    <w:rsid w:val="001C4C23"/>
    <w:rsid w:val="001C4FBB"/>
    <w:rsid w:val="001C64C9"/>
    <w:rsid w:val="001C67FC"/>
    <w:rsid w:val="001C6F4E"/>
    <w:rsid w:val="001C792F"/>
    <w:rsid w:val="001D0EA1"/>
    <w:rsid w:val="001D1194"/>
    <w:rsid w:val="001D2DAD"/>
    <w:rsid w:val="001D4955"/>
    <w:rsid w:val="001D5A9D"/>
    <w:rsid w:val="001E11BF"/>
    <w:rsid w:val="001E301D"/>
    <w:rsid w:val="001E33DA"/>
    <w:rsid w:val="001E574F"/>
    <w:rsid w:val="001E676A"/>
    <w:rsid w:val="001E6D9C"/>
    <w:rsid w:val="001E748E"/>
    <w:rsid w:val="001E7605"/>
    <w:rsid w:val="001E7F03"/>
    <w:rsid w:val="001F0ADD"/>
    <w:rsid w:val="001F1933"/>
    <w:rsid w:val="001F729B"/>
    <w:rsid w:val="001F77FC"/>
    <w:rsid w:val="001F7D5D"/>
    <w:rsid w:val="002023A5"/>
    <w:rsid w:val="00205666"/>
    <w:rsid w:val="00206D26"/>
    <w:rsid w:val="0020760E"/>
    <w:rsid w:val="00210F6A"/>
    <w:rsid w:val="002112B1"/>
    <w:rsid w:val="002119E7"/>
    <w:rsid w:val="00214747"/>
    <w:rsid w:val="00216F41"/>
    <w:rsid w:val="00216FED"/>
    <w:rsid w:val="0022244C"/>
    <w:rsid w:val="00222613"/>
    <w:rsid w:val="00223830"/>
    <w:rsid w:val="00225382"/>
    <w:rsid w:val="00226C6B"/>
    <w:rsid w:val="002306F2"/>
    <w:rsid w:val="00231ECD"/>
    <w:rsid w:val="002322BF"/>
    <w:rsid w:val="00232BB6"/>
    <w:rsid w:val="00233041"/>
    <w:rsid w:val="00235E72"/>
    <w:rsid w:val="00236382"/>
    <w:rsid w:val="002375DB"/>
    <w:rsid w:val="00240E64"/>
    <w:rsid w:val="00241F5D"/>
    <w:rsid w:val="00242360"/>
    <w:rsid w:val="00243ED2"/>
    <w:rsid w:val="00250EB3"/>
    <w:rsid w:val="00251D34"/>
    <w:rsid w:val="0025202A"/>
    <w:rsid w:val="00253485"/>
    <w:rsid w:val="00253D80"/>
    <w:rsid w:val="00262C6F"/>
    <w:rsid w:val="0026397B"/>
    <w:rsid w:val="0026430D"/>
    <w:rsid w:val="00267190"/>
    <w:rsid w:val="0026777D"/>
    <w:rsid w:val="00267E98"/>
    <w:rsid w:val="00267F44"/>
    <w:rsid w:val="002705CB"/>
    <w:rsid w:val="00271799"/>
    <w:rsid w:val="0027271D"/>
    <w:rsid w:val="00273107"/>
    <w:rsid w:val="002744CA"/>
    <w:rsid w:val="002745D0"/>
    <w:rsid w:val="00274BBC"/>
    <w:rsid w:val="00275B5C"/>
    <w:rsid w:val="00276035"/>
    <w:rsid w:val="00282430"/>
    <w:rsid w:val="0028520D"/>
    <w:rsid w:val="00286258"/>
    <w:rsid w:val="0028714C"/>
    <w:rsid w:val="002903ED"/>
    <w:rsid w:val="00290D68"/>
    <w:rsid w:val="002917E3"/>
    <w:rsid w:val="0029601C"/>
    <w:rsid w:val="002971A5"/>
    <w:rsid w:val="00297468"/>
    <w:rsid w:val="002A0424"/>
    <w:rsid w:val="002A42BD"/>
    <w:rsid w:val="002A57B6"/>
    <w:rsid w:val="002A6AA2"/>
    <w:rsid w:val="002A6C07"/>
    <w:rsid w:val="002A7042"/>
    <w:rsid w:val="002A77D3"/>
    <w:rsid w:val="002B38B0"/>
    <w:rsid w:val="002B3A3A"/>
    <w:rsid w:val="002B3C7C"/>
    <w:rsid w:val="002B4DE4"/>
    <w:rsid w:val="002B65A2"/>
    <w:rsid w:val="002B711F"/>
    <w:rsid w:val="002B7E7E"/>
    <w:rsid w:val="002C1677"/>
    <w:rsid w:val="002C1A1A"/>
    <w:rsid w:val="002C2E26"/>
    <w:rsid w:val="002C2E59"/>
    <w:rsid w:val="002C40A8"/>
    <w:rsid w:val="002C53A1"/>
    <w:rsid w:val="002C5CF4"/>
    <w:rsid w:val="002C6624"/>
    <w:rsid w:val="002C6D50"/>
    <w:rsid w:val="002C7225"/>
    <w:rsid w:val="002D09E2"/>
    <w:rsid w:val="002D0BC1"/>
    <w:rsid w:val="002D1A9F"/>
    <w:rsid w:val="002D276A"/>
    <w:rsid w:val="002D4E12"/>
    <w:rsid w:val="002D62CF"/>
    <w:rsid w:val="002D6AD2"/>
    <w:rsid w:val="002E100F"/>
    <w:rsid w:val="002E2459"/>
    <w:rsid w:val="002E41E1"/>
    <w:rsid w:val="002E60C4"/>
    <w:rsid w:val="002F1367"/>
    <w:rsid w:val="002F353D"/>
    <w:rsid w:val="002F3D18"/>
    <w:rsid w:val="002F3F43"/>
    <w:rsid w:val="002F5A51"/>
    <w:rsid w:val="00301600"/>
    <w:rsid w:val="00302B4E"/>
    <w:rsid w:val="00303D07"/>
    <w:rsid w:val="00304912"/>
    <w:rsid w:val="00306093"/>
    <w:rsid w:val="003064D2"/>
    <w:rsid w:val="00306D39"/>
    <w:rsid w:val="0030791A"/>
    <w:rsid w:val="00311CD3"/>
    <w:rsid w:val="003129E8"/>
    <w:rsid w:val="003133F8"/>
    <w:rsid w:val="003154B2"/>
    <w:rsid w:val="003169ED"/>
    <w:rsid w:val="00320340"/>
    <w:rsid w:val="00320506"/>
    <w:rsid w:val="00320B4A"/>
    <w:rsid w:val="00321FE0"/>
    <w:rsid w:val="003237E6"/>
    <w:rsid w:val="00324115"/>
    <w:rsid w:val="003244FB"/>
    <w:rsid w:val="00325069"/>
    <w:rsid w:val="0032583A"/>
    <w:rsid w:val="0032624E"/>
    <w:rsid w:val="00330453"/>
    <w:rsid w:val="003324B8"/>
    <w:rsid w:val="00333001"/>
    <w:rsid w:val="00333C81"/>
    <w:rsid w:val="0033502E"/>
    <w:rsid w:val="0033548B"/>
    <w:rsid w:val="003366B6"/>
    <w:rsid w:val="00342A40"/>
    <w:rsid w:val="00342DEE"/>
    <w:rsid w:val="00344BBF"/>
    <w:rsid w:val="00344D8F"/>
    <w:rsid w:val="00345774"/>
    <w:rsid w:val="00345AD6"/>
    <w:rsid w:val="00345F3E"/>
    <w:rsid w:val="00346223"/>
    <w:rsid w:val="0035007C"/>
    <w:rsid w:val="003508CD"/>
    <w:rsid w:val="003509D3"/>
    <w:rsid w:val="003524D6"/>
    <w:rsid w:val="003552F3"/>
    <w:rsid w:val="0035594F"/>
    <w:rsid w:val="00356F4E"/>
    <w:rsid w:val="00357F6F"/>
    <w:rsid w:val="0036202B"/>
    <w:rsid w:val="00362F5A"/>
    <w:rsid w:val="00363BAF"/>
    <w:rsid w:val="00364516"/>
    <w:rsid w:val="003649F5"/>
    <w:rsid w:val="003661B9"/>
    <w:rsid w:val="00366614"/>
    <w:rsid w:val="00367F4B"/>
    <w:rsid w:val="00370E78"/>
    <w:rsid w:val="00374988"/>
    <w:rsid w:val="00374C4D"/>
    <w:rsid w:val="00377072"/>
    <w:rsid w:val="0038069B"/>
    <w:rsid w:val="00382D3C"/>
    <w:rsid w:val="00383345"/>
    <w:rsid w:val="003853ED"/>
    <w:rsid w:val="00390A77"/>
    <w:rsid w:val="0039220F"/>
    <w:rsid w:val="00392CD0"/>
    <w:rsid w:val="00392E88"/>
    <w:rsid w:val="00393C75"/>
    <w:rsid w:val="00394A3F"/>
    <w:rsid w:val="0039602E"/>
    <w:rsid w:val="00396C8F"/>
    <w:rsid w:val="003A1605"/>
    <w:rsid w:val="003A24AB"/>
    <w:rsid w:val="003A38FE"/>
    <w:rsid w:val="003A5522"/>
    <w:rsid w:val="003A6E24"/>
    <w:rsid w:val="003A7E44"/>
    <w:rsid w:val="003A7EFD"/>
    <w:rsid w:val="003B3298"/>
    <w:rsid w:val="003B3477"/>
    <w:rsid w:val="003B48C5"/>
    <w:rsid w:val="003B5A0C"/>
    <w:rsid w:val="003B70A3"/>
    <w:rsid w:val="003C06CB"/>
    <w:rsid w:val="003C318C"/>
    <w:rsid w:val="003C321C"/>
    <w:rsid w:val="003C50F4"/>
    <w:rsid w:val="003C5648"/>
    <w:rsid w:val="003C60C4"/>
    <w:rsid w:val="003D2038"/>
    <w:rsid w:val="003D2D9E"/>
    <w:rsid w:val="003D480D"/>
    <w:rsid w:val="003D52BC"/>
    <w:rsid w:val="003D7698"/>
    <w:rsid w:val="003D7CCF"/>
    <w:rsid w:val="003E08C6"/>
    <w:rsid w:val="003E3087"/>
    <w:rsid w:val="003E3B0D"/>
    <w:rsid w:val="003E48A0"/>
    <w:rsid w:val="003E4C01"/>
    <w:rsid w:val="003E50BB"/>
    <w:rsid w:val="003E6817"/>
    <w:rsid w:val="003E7FFE"/>
    <w:rsid w:val="003F1D3E"/>
    <w:rsid w:val="003F23AE"/>
    <w:rsid w:val="003F2C90"/>
    <w:rsid w:val="003F3A1E"/>
    <w:rsid w:val="003F45D3"/>
    <w:rsid w:val="003F6398"/>
    <w:rsid w:val="003F6564"/>
    <w:rsid w:val="003F6890"/>
    <w:rsid w:val="003F7697"/>
    <w:rsid w:val="00402C29"/>
    <w:rsid w:val="00402E50"/>
    <w:rsid w:val="00406C6A"/>
    <w:rsid w:val="00407F09"/>
    <w:rsid w:val="00407FAB"/>
    <w:rsid w:val="00413AB3"/>
    <w:rsid w:val="00414726"/>
    <w:rsid w:val="00415E08"/>
    <w:rsid w:val="00415E86"/>
    <w:rsid w:val="00417C15"/>
    <w:rsid w:val="00420251"/>
    <w:rsid w:val="00420496"/>
    <w:rsid w:val="00420540"/>
    <w:rsid w:val="0042275D"/>
    <w:rsid w:val="004227FE"/>
    <w:rsid w:val="0042356D"/>
    <w:rsid w:val="00425EE5"/>
    <w:rsid w:val="004266AE"/>
    <w:rsid w:val="00431190"/>
    <w:rsid w:val="004330DA"/>
    <w:rsid w:val="0043315C"/>
    <w:rsid w:val="00433C30"/>
    <w:rsid w:val="00434025"/>
    <w:rsid w:val="00435759"/>
    <w:rsid w:val="00440B49"/>
    <w:rsid w:val="00444C39"/>
    <w:rsid w:val="0044550A"/>
    <w:rsid w:val="0044581F"/>
    <w:rsid w:val="004458FF"/>
    <w:rsid w:val="00447F43"/>
    <w:rsid w:val="004503E9"/>
    <w:rsid w:val="00452446"/>
    <w:rsid w:val="00452BCD"/>
    <w:rsid w:val="00453CDB"/>
    <w:rsid w:val="00456AF7"/>
    <w:rsid w:val="00460321"/>
    <w:rsid w:val="00462539"/>
    <w:rsid w:val="004625E1"/>
    <w:rsid w:val="00462F9A"/>
    <w:rsid w:val="004637F0"/>
    <w:rsid w:val="00464777"/>
    <w:rsid w:val="004651CC"/>
    <w:rsid w:val="004663A0"/>
    <w:rsid w:val="00467B1D"/>
    <w:rsid w:val="00467BB8"/>
    <w:rsid w:val="0047321A"/>
    <w:rsid w:val="004751BA"/>
    <w:rsid w:val="00475472"/>
    <w:rsid w:val="00477BD7"/>
    <w:rsid w:val="004803BE"/>
    <w:rsid w:val="0048071A"/>
    <w:rsid w:val="00480939"/>
    <w:rsid w:val="00485CD6"/>
    <w:rsid w:val="00485D02"/>
    <w:rsid w:val="004928DE"/>
    <w:rsid w:val="00493CBF"/>
    <w:rsid w:val="004940A5"/>
    <w:rsid w:val="0049437F"/>
    <w:rsid w:val="0049629A"/>
    <w:rsid w:val="00496396"/>
    <w:rsid w:val="00497C58"/>
    <w:rsid w:val="004A10F1"/>
    <w:rsid w:val="004A1832"/>
    <w:rsid w:val="004A26C9"/>
    <w:rsid w:val="004A3438"/>
    <w:rsid w:val="004A364F"/>
    <w:rsid w:val="004A3B9E"/>
    <w:rsid w:val="004A4354"/>
    <w:rsid w:val="004A4B46"/>
    <w:rsid w:val="004A4C27"/>
    <w:rsid w:val="004A56E4"/>
    <w:rsid w:val="004A5EA9"/>
    <w:rsid w:val="004A698B"/>
    <w:rsid w:val="004A70F6"/>
    <w:rsid w:val="004B14C6"/>
    <w:rsid w:val="004B15C6"/>
    <w:rsid w:val="004B1ABF"/>
    <w:rsid w:val="004B4018"/>
    <w:rsid w:val="004B4245"/>
    <w:rsid w:val="004B4EB2"/>
    <w:rsid w:val="004B517D"/>
    <w:rsid w:val="004B5E55"/>
    <w:rsid w:val="004B7209"/>
    <w:rsid w:val="004B7948"/>
    <w:rsid w:val="004C2A71"/>
    <w:rsid w:val="004D0BF1"/>
    <w:rsid w:val="004D12F9"/>
    <w:rsid w:val="004D1DB7"/>
    <w:rsid w:val="004D1E44"/>
    <w:rsid w:val="004D5753"/>
    <w:rsid w:val="004D6FAB"/>
    <w:rsid w:val="004E111E"/>
    <w:rsid w:val="004E2BCF"/>
    <w:rsid w:val="004E3840"/>
    <w:rsid w:val="004E4717"/>
    <w:rsid w:val="004E60B6"/>
    <w:rsid w:val="004E6502"/>
    <w:rsid w:val="004E6900"/>
    <w:rsid w:val="004F08CD"/>
    <w:rsid w:val="004F0F26"/>
    <w:rsid w:val="004F2583"/>
    <w:rsid w:val="004F3665"/>
    <w:rsid w:val="004F39BC"/>
    <w:rsid w:val="004F5555"/>
    <w:rsid w:val="004F6946"/>
    <w:rsid w:val="004F73DC"/>
    <w:rsid w:val="0050065B"/>
    <w:rsid w:val="0050153C"/>
    <w:rsid w:val="00501FEF"/>
    <w:rsid w:val="00502467"/>
    <w:rsid w:val="0050289E"/>
    <w:rsid w:val="00502FBB"/>
    <w:rsid w:val="00503E35"/>
    <w:rsid w:val="0050518E"/>
    <w:rsid w:val="005059BD"/>
    <w:rsid w:val="005075CC"/>
    <w:rsid w:val="005076B3"/>
    <w:rsid w:val="00507CF4"/>
    <w:rsid w:val="00510BF5"/>
    <w:rsid w:val="00510E26"/>
    <w:rsid w:val="00511720"/>
    <w:rsid w:val="00511D0B"/>
    <w:rsid w:val="00512E68"/>
    <w:rsid w:val="00513952"/>
    <w:rsid w:val="00514508"/>
    <w:rsid w:val="0051593E"/>
    <w:rsid w:val="00520C19"/>
    <w:rsid w:val="0052219B"/>
    <w:rsid w:val="005247C4"/>
    <w:rsid w:val="00525755"/>
    <w:rsid w:val="00527DCC"/>
    <w:rsid w:val="00527EB4"/>
    <w:rsid w:val="00530F60"/>
    <w:rsid w:val="00532115"/>
    <w:rsid w:val="005328D7"/>
    <w:rsid w:val="005329C4"/>
    <w:rsid w:val="00532B49"/>
    <w:rsid w:val="00534CA3"/>
    <w:rsid w:val="00535D53"/>
    <w:rsid w:val="00542E75"/>
    <w:rsid w:val="00544FDA"/>
    <w:rsid w:val="00546088"/>
    <w:rsid w:val="005469D6"/>
    <w:rsid w:val="005470C8"/>
    <w:rsid w:val="00547496"/>
    <w:rsid w:val="005503D2"/>
    <w:rsid w:val="005509C9"/>
    <w:rsid w:val="00551F80"/>
    <w:rsid w:val="005520FA"/>
    <w:rsid w:val="0055212E"/>
    <w:rsid w:val="00552E11"/>
    <w:rsid w:val="00553880"/>
    <w:rsid w:val="00553BCF"/>
    <w:rsid w:val="005549CF"/>
    <w:rsid w:val="0055668A"/>
    <w:rsid w:val="00557175"/>
    <w:rsid w:val="00557398"/>
    <w:rsid w:val="00560F04"/>
    <w:rsid w:val="00571F8D"/>
    <w:rsid w:val="00573098"/>
    <w:rsid w:val="00574E7D"/>
    <w:rsid w:val="0057558D"/>
    <w:rsid w:val="00577501"/>
    <w:rsid w:val="00581A9E"/>
    <w:rsid w:val="005841D4"/>
    <w:rsid w:val="0058785B"/>
    <w:rsid w:val="00587CB8"/>
    <w:rsid w:val="00590CC8"/>
    <w:rsid w:val="00591BB1"/>
    <w:rsid w:val="005947E6"/>
    <w:rsid w:val="005A05AB"/>
    <w:rsid w:val="005A0A26"/>
    <w:rsid w:val="005A0F3D"/>
    <w:rsid w:val="005A20E1"/>
    <w:rsid w:val="005A2A92"/>
    <w:rsid w:val="005A5492"/>
    <w:rsid w:val="005B0315"/>
    <w:rsid w:val="005B11C1"/>
    <w:rsid w:val="005B11E9"/>
    <w:rsid w:val="005B21D6"/>
    <w:rsid w:val="005B224E"/>
    <w:rsid w:val="005B33E0"/>
    <w:rsid w:val="005B3610"/>
    <w:rsid w:val="005B3DE8"/>
    <w:rsid w:val="005B5485"/>
    <w:rsid w:val="005B636B"/>
    <w:rsid w:val="005B7065"/>
    <w:rsid w:val="005B752C"/>
    <w:rsid w:val="005B7E82"/>
    <w:rsid w:val="005C01F3"/>
    <w:rsid w:val="005C1484"/>
    <w:rsid w:val="005C26CF"/>
    <w:rsid w:val="005C31B1"/>
    <w:rsid w:val="005C397C"/>
    <w:rsid w:val="005C501C"/>
    <w:rsid w:val="005C6350"/>
    <w:rsid w:val="005C7159"/>
    <w:rsid w:val="005C731D"/>
    <w:rsid w:val="005C75DD"/>
    <w:rsid w:val="005C79E0"/>
    <w:rsid w:val="005D1932"/>
    <w:rsid w:val="005D1BA4"/>
    <w:rsid w:val="005D3383"/>
    <w:rsid w:val="005D6986"/>
    <w:rsid w:val="005E2107"/>
    <w:rsid w:val="005E2566"/>
    <w:rsid w:val="005E3903"/>
    <w:rsid w:val="005E5706"/>
    <w:rsid w:val="005E58DF"/>
    <w:rsid w:val="005E5922"/>
    <w:rsid w:val="005E7997"/>
    <w:rsid w:val="005F0763"/>
    <w:rsid w:val="005F36EF"/>
    <w:rsid w:val="005F552E"/>
    <w:rsid w:val="005F5704"/>
    <w:rsid w:val="005F59DD"/>
    <w:rsid w:val="005F5B83"/>
    <w:rsid w:val="00600D39"/>
    <w:rsid w:val="00601A24"/>
    <w:rsid w:val="00601DE4"/>
    <w:rsid w:val="00602BC7"/>
    <w:rsid w:val="0060389C"/>
    <w:rsid w:val="006053A7"/>
    <w:rsid w:val="00605683"/>
    <w:rsid w:val="00607805"/>
    <w:rsid w:val="00607E07"/>
    <w:rsid w:val="006120F0"/>
    <w:rsid w:val="00612337"/>
    <w:rsid w:val="00612930"/>
    <w:rsid w:val="006144A3"/>
    <w:rsid w:val="00615290"/>
    <w:rsid w:val="006155C4"/>
    <w:rsid w:val="00615988"/>
    <w:rsid w:val="006172B1"/>
    <w:rsid w:val="006175ED"/>
    <w:rsid w:val="0061780D"/>
    <w:rsid w:val="00617D0B"/>
    <w:rsid w:val="006200A5"/>
    <w:rsid w:val="00620CA9"/>
    <w:rsid w:val="00620DA3"/>
    <w:rsid w:val="006234EF"/>
    <w:rsid w:val="00623E54"/>
    <w:rsid w:val="00625AD4"/>
    <w:rsid w:val="00626477"/>
    <w:rsid w:val="0063084D"/>
    <w:rsid w:val="006316D1"/>
    <w:rsid w:val="00633C27"/>
    <w:rsid w:val="00633F7B"/>
    <w:rsid w:val="00634413"/>
    <w:rsid w:val="00634724"/>
    <w:rsid w:val="00635577"/>
    <w:rsid w:val="00636690"/>
    <w:rsid w:val="00640272"/>
    <w:rsid w:val="00642505"/>
    <w:rsid w:val="00643487"/>
    <w:rsid w:val="006438BA"/>
    <w:rsid w:val="006443D6"/>
    <w:rsid w:val="006450CF"/>
    <w:rsid w:val="00646265"/>
    <w:rsid w:val="0065083D"/>
    <w:rsid w:val="00651304"/>
    <w:rsid w:val="00652CC9"/>
    <w:rsid w:val="006536AF"/>
    <w:rsid w:val="00655EBF"/>
    <w:rsid w:val="006568D7"/>
    <w:rsid w:val="00660827"/>
    <w:rsid w:val="00661882"/>
    <w:rsid w:val="00661B53"/>
    <w:rsid w:val="00662228"/>
    <w:rsid w:val="00666033"/>
    <w:rsid w:val="00666AAA"/>
    <w:rsid w:val="006672FF"/>
    <w:rsid w:val="0067097A"/>
    <w:rsid w:val="00670A12"/>
    <w:rsid w:val="006717D7"/>
    <w:rsid w:val="0067200B"/>
    <w:rsid w:val="0067498A"/>
    <w:rsid w:val="00674B16"/>
    <w:rsid w:val="00675F02"/>
    <w:rsid w:val="00676998"/>
    <w:rsid w:val="006800B5"/>
    <w:rsid w:val="0068011D"/>
    <w:rsid w:val="00680177"/>
    <w:rsid w:val="00682D93"/>
    <w:rsid w:val="00683F26"/>
    <w:rsid w:val="00683FF2"/>
    <w:rsid w:val="00685CAE"/>
    <w:rsid w:val="00687B08"/>
    <w:rsid w:val="00690F02"/>
    <w:rsid w:val="0069178E"/>
    <w:rsid w:val="00693FB9"/>
    <w:rsid w:val="006A0A8A"/>
    <w:rsid w:val="006A2D98"/>
    <w:rsid w:val="006B1EA6"/>
    <w:rsid w:val="006B1FE3"/>
    <w:rsid w:val="006B2005"/>
    <w:rsid w:val="006B3785"/>
    <w:rsid w:val="006B3E57"/>
    <w:rsid w:val="006B4CDA"/>
    <w:rsid w:val="006B68CA"/>
    <w:rsid w:val="006B6EEF"/>
    <w:rsid w:val="006C190F"/>
    <w:rsid w:val="006C2FF3"/>
    <w:rsid w:val="006C45CA"/>
    <w:rsid w:val="006C708A"/>
    <w:rsid w:val="006D2E99"/>
    <w:rsid w:val="006D4469"/>
    <w:rsid w:val="006D523E"/>
    <w:rsid w:val="006D5640"/>
    <w:rsid w:val="006D6E81"/>
    <w:rsid w:val="006D729E"/>
    <w:rsid w:val="006D7BF7"/>
    <w:rsid w:val="006E0148"/>
    <w:rsid w:val="006E05ED"/>
    <w:rsid w:val="006E18DD"/>
    <w:rsid w:val="006E4594"/>
    <w:rsid w:val="006E550B"/>
    <w:rsid w:val="006E567E"/>
    <w:rsid w:val="006F015D"/>
    <w:rsid w:val="006F12E5"/>
    <w:rsid w:val="006F1E5A"/>
    <w:rsid w:val="006F246E"/>
    <w:rsid w:val="006F31FD"/>
    <w:rsid w:val="006F4814"/>
    <w:rsid w:val="006F54BF"/>
    <w:rsid w:val="006F76A2"/>
    <w:rsid w:val="007003A4"/>
    <w:rsid w:val="007015FE"/>
    <w:rsid w:val="00701A67"/>
    <w:rsid w:val="00701E27"/>
    <w:rsid w:val="00704BA0"/>
    <w:rsid w:val="00706840"/>
    <w:rsid w:val="00706C65"/>
    <w:rsid w:val="00706F0A"/>
    <w:rsid w:val="00707FE3"/>
    <w:rsid w:val="00710D0C"/>
    <w:rsid w:val="00711770"/>
    <w:rsid w:val="00715107"/>
    <w:rsid w:val="00715EEC"/>
    <w:rsid w:val="007163F9"/>
    <w:rsid w:val="0071642E"/>
    <w:rsid w:val="007177AB"/>
    <w:rsid w:val="00720873"/>
    <w:rsid w:val="00720FA7"/>
    <w:rsid w:val="00723FBF"/>
    <w:rsid w:val="007256D1"/>
    <w:rsid w:val="007261E8"/>
    <w:rsid w:val="007268BF"/>
    <w:rsid w:val="00727D17"/>
    <w:rsid w:val="00731CB1"/>
    <w:rsid w:val="0073201B"/>
    <w:rsid w:val="00732062"/>
    <w:rsid w:val="007324F5"/>
    <w:rsid w:val="00733803"/>
    <w:rsid w:val="007406EE"/>
    <w:rsid w:val="00743626"/>
    <w:rsid w:val="007436C7"/>
    <w:rsid w:val="00744FFC"/>
    <w:rsid w:val="00746564"/>
    <w:rsid w:val="00746CAE"/>
    <w:rsid w:val="00750121"/>
    <w:rsid w:val="00751B44"/>
    <w:rsid w:val="00751EA4"/>
    <w:rsid w:val="00752722"/>
    <w:rsid w:val="00752C52"/>
    <w:rsid w:val="00753187"/>
    <w:rsid w:val="0075495B"/>
    <w:rsid w:val="007554C0"/>
    <w:rsid w:val="0076032B"/>
    <w:rsid w:val="00761EBB"/>
    <w:rsid w:val="007632BC"/>
    <w:rsid w:val="00765898"/>
    <w:rsid w:val="007667C6"/>
    <w:rsid w:val="00766860"/>
    <w:rsid w:val="00766EB2"/>
    <w:rsid w:val="007714CA"/>
    <w:rsid w:val="00771E3B"/>
    <w:rsid w:val="00775393"/>
    <w:rsid w:val="0077716D"/>
    <w:rsid w:val="00781F0C"/>
    <w:rsid w:val="00783174"/>
    <w:rsid w:val="00783211"/>
    <w:rsid w:val="0078359A"/>
    <w:rsid w:val="00783A68"/>
    <w:rsid w:val="00783D47"/>
    <w:rsid w:val="00784F1F"/>
    <w:rsid w:val="00786013"/>
    <w:rsid w:val="00786048"/>
    <w:rsid w:val="007865B4"/>
    <w:rsid w:val="007866A2"/>
    <w:rsid w:val="00786988"/>
    <w:rsid w:val="007873BB"/>
    <w:rsid w:val="007877EC"/>
    <w:rsid w:val="00787D09"/>
    <w:rsid w:val="00787F6A"/>
    <w:rsid w:val="007901E0"/>
    <w:rsid w:val="00790402"/>
    <w:rsid w:val="00790B40"/>
    <w:rsid w:val="007919E6"/>
    <w:rsid w:val="00791D4D"/>
    <w:rsid w:val="00792415"/>
    <w:rsid w:val="00792AD6"/>
    <w:rsid w:val="0079343B"/>
    <w:rsid w:val="00796D11"/>
    <w:rsid w:val="007A14A7"/>
    <w:rsid w:val="007A191B"/>
    <w:rsid w:val="007A4C39"/>
    <w:rsid w:val="007B097B"/>
    <w:rsid w:val="007B0E70"/>
    <w:rsid w:val="007B104E"/>
    <w:rsid w:val="007B11FD"/>
    <w:rsid w:val="007B17C3"/>
    <w:rsid w:val="007B7796"/>
    <w:rsid w:val="007B7B9B"/>
    <w:rsid w:val="007C01E1"/>
    <w:rsid w:val="007C2D5F"/>
    <w:rsid w:val="007C577C"/>
    <w:rsid w:val="007C5E23"/>
    <w:rsid w:val="007C6A4E"/>
    <w:rsid w:val="007D0B57"/>
    <w:rsid w:val="007D1A61"/>
    <w:rsid w:val="007D2FE9"/>
    <w:rsid w:val="007D5CE6"/>
    <w:rsid w:val="007D6081"/>
    <w:rsid w:val="007D661A"/>
    <w:rsid w:val="007D7C14"/>
    <w:rsid w:val="007E0E37"/>
    <w:rsid w:val="007E2228"/>
    <w:rsid w:val="007E408C"/>
    <w:rsid w:val="007E5DB6"/>
    <w:rsid w:val="007E5F86"/>
    <w:rsid w:val="007F1C2D"/>
    <w:rsid w:val="007F34D4"/>
    <w:rsid w:val="007F34D5"/>
    <w:rsid w:val="007F3F69"/>
    <w:rsid w:val="007F59E5"/>
    <w:rsid w:val="007F5DC6"/>
    <w:rsid w:val="007F6203"/>
    <w:rsid w:val="007F6318"/>
    <w:rsid w:val="007F71F5"/>
    <w:rsid w:val="007F799A"/>
    <w:rsid w:val="0080062C"/>
    <w:rsid w:val="008009CF"/>
    <w:rsid w:val="00800BD3"/>
    <w:rsid w:val="008013E4"/>
    <w:rsid w:val="00805376"/>
    <w:rsid w:val="00805BF4"/>
    <w:rsid w:val="00806F09"/>
    <w:rsid w:val="00807311"/>
    <w:rsid w:val="00807F0E"/>
    <w:rsid w:val="0081016F"/>
    <w:rsid w:val="008103D8"/>
    <w:rsid w:val="00810FE1"/>
    <w:rsid w:val="008116CE"/>
    <w:rsid w:val="00813018"/>
    <w:rsid w:val="00813804"/>
    <w:rsid w:val="0081436A"/>
    <w:rsid w:val="00815AF2"/>
    <w:rsid w:val="00815D02"/>
    <w:rsid w:val="008173EE"/>
    <w:rsid w:val="00822859"/>
    <w:rsid w:val="00822F08"/>
    <w:rsid w:val="00824206"/>
    <w:rsid w:val="00824250"/>
    <w:rsid w:val="00825C6B"/>
    <w:rsid w:val="00826F44"/>
    <w:rsid w:val="0082725E"/>
    <w:rsid w:val="00827D50"/>
    <w:rsid w:val="00830FCD"/>
    <w:rsid w:val="008332E4"/>
    <w:rsid w:val="00833CF6"/>
    <w:rsid w:val="00834842"/>
    <w:rsid w:val="0083594B"/>
    <w:rsid w:val="008363D9"/>
    <w:rsid w:val="0083754E"/>
    <w:rsid w:val="00837788"/>
    <w:rsid w:val="00841C46"/>
    <w:rsid w:val="00842AC1"/>
    <w:rsid w:val="00846416"/>
    <w:rsid w:val="008516C4"/>
    <w:rsid w:val="008532E0"/>
    <w:rsid w:val="0085619A"/>
    <w:rsid w:val="008565C5"/>
    <w:rsid w:val="00856A96"/>
    <w:rsid w:val="0086069F"/>
    <w:rsid w:val="00867520"/>
    <w:rsid w:val="0086780B"/>
    <w:rsid w:val="00873469"/>
    <w:rsid w:val="00873607"/>
    <w:rsid w:val="00874F52"/>
    <w:rsid w:val="00875DD6"/>
    <w:rsid w:val="008763AE"/>
    <w:rsid w:val="00876AF8"/>
    <w:rsid w:val="0087778A"/>
    <w:rsid w:val="0088621E"/>
    <w:rsid w:val="0088693F"/>
    <w:rsid w:val="00886BAD"/>
    <w:rsid w:val="00891A84"/>
    <w:rsid w:val="00893E0F"/>
    <w:rsid w:val="00896589"/>
    <w:rsid w:val="008A2A11"/>
    <w:rsid w:val="008A4E8F"/>
    <w:rsid w:val="008A5D8C"/>
    <w:rsid w:val="008A6645"/>
    <w:rsid w:val="008B0900"/>
    <w:rsid w:val="008B0D32"/>
    <w:rsid w:val="008B18D8"/>
    <w:rsid w:val="008B1E4C"/>
    <w:rsid w:val="008B42B9"/>
    <w:rsid w:val="008B4FDE"/>
    <w:rsid w:val="008B6AFF"/>
    <w:rsid w:val="008B722C"/>
    <w:rsid w:val="008C0073"/>
    <w:rsid w:val="008C0254"/>
    <w:rsid w:val="008C197C"/>
    <w:rsid w:val="008C38A9"/>
    <w:rsid w:val="008C3B11"/>
    <w:rsid w:val="008C4346"/>
    <w:rsid w:val="008C4A50"/>
    <w:rsid w:val="008C5420"/>
    <w:rsid w:val="008C58DA"/>
    <w:rsid w:val="008C5BE8"/>
    <w:rsid w:val="008C6E5B"/>
    <w:rsid w:val="008D143D"/>
    <w:rsid w:val="008D1E5C"/>
    <w:rsid w:val="008D266F"/>
    <w:rsid w:val="008D2CB9"/>
    <w:rsid w:val="008D2E95"/>
    <w:rsid w:val="008D34C8"/>
    <w:rsid w:val="008D50E5"/>
    <w:rsid w:val="008D53B0"/>
    <w:rsid w:val="008D6259"/>
    <w:rsid w:val="008D6268"/>
    <w:rsid w:val="008D662D"/>
    <w:rsid w:val="008E110D"/>
    <w:rsid w:val="008E20FC"/>
    <w:rsid w:val="008E3C66"/>
    <w:rsid w:val="008F1F13"/>
    <w:rsid w:val="008F3ADA"/>
    <w:rsid w:val="008F4D32"/>
    <w:rsid w:val="008F5DDC"/>
    <w:rsid w:val="008F5FB9"/>
    <w:rsid w:val="008F6C5E"/>
    <w:rsid w:val="008F7863"/>
    <w:rsid w:val="0090030F"/>
    <w:rsid w:val="009003F3"/>
    <w:rsid w:val="0090125A"/>
    <w:rsid w:val="00904B9E"/>
    <w:rsid w:val="00905234"/>
    <w:rsid w:val="009112D0"/>
    <w:rsid w:val="00911972"/>
    <w:rsid w:val="00911DDF"/>
    <w:rsid w:val="00912770"/>
    <w:rsid w:val="00912D29"/>
    <w:rsid w:val="0091416F"/>
    <w:rsid w:val="00915887"/>
    <w:rsid w:val="00916503"/>
    <w:rsid w:val="00916E59"/>
    <w:rsid w:val="00916EEE"/>
    <w:rsid w:val="00917229"/>
    <w:rsid w:val="00920E59"/>
    <w:rsid w:val="009210C4"/>
    <w:rsid w:val="00921757"/>
    <w:rsid w:val="009226F5"/>
    <w:rsid w:val="00923603"/>
    <w:rsid w:val="00924628"/>
    <w:rsid w:val="00926D2D"/>
    <w:rsid w:val="00927A52"/>
    <w:rsid w:val="0093096F"/>
    <w:rsid w:val="009312D0"/>
    <w:rsid w:val="0093243D"/>
    <w:rsid w:val="009325F9"/>
    <w:rsid w:val="00932E32"/>
    <w:rsid w:val="00932FF3"/>
    <w:rsid w:val="00933AF9"/>
    <w:rsid w:val="00935630"/>
    <w:rsid w:val="00936895"/>
    <w:rsid w:val="00936F42"/>
    <w:rsid w:val="0094307D"/>
    <w:rsid w:val="00943CE1"/>
    <w:rsid w:val="00945F64"/>
    <w:rsid w:val="009465C4"/>
    <w:rsid w:val="009473AE"/>
    <w:rsid w:val="00950C3C"/>
    <w:rsid w:val="009528FE"/>
    <w:rsid w:val="00952D53"/>
    <w:rsid w:val="00955295"/>
    <w:rsid w:val="00955455"/>
    <w:rsid w:val="009559F7"/>
    <w:rsid w:val="00956EA9"/>
    <w:rsid w:val="00956EFF"/>
    <w:rsid w:val="00957863"/>
    <w:rsid w:val="009600B8"/>
    <w:rsid w:val="00960DB9"/>
    <w:rsid w:val="00960F79"/>
    <w:rsid w:val="0096119F"/>
    <w:rsid w:val="00961710"/>
    <w:rsid w:val="00965E1E"/>
    <w:rsid w:val="00972548"/>
    <w:rsid w:val="00972CC3"/>
    <w:rsid w:val="0097400F"/>
    <w:rsid w:val="00974288"/>
    <w:rsid w:val="00975A86"/>
    <w:rsid w:val="00976AAD"/>
    <w:rsid w:val="009777D5"/>
    <w:rsid w:val="0097797C"/>
    <w:rsid w:val="00977CD1"/>
    <w:rsid w:val="00980EC4"/>
    <w:rsid w:val="00981523"/>
    <w:rsid w:val="00981852"/>
    <w:rsid w:val="00982880"/>
    <w:rsid w:val="00982E41"/>
    <w:rsid w:val="00985AB4"/>
    <w:rsid w:val="00985D2A"/>
    <w:rsid w:val="00985E56"/>
    <w:rsid w:val="00986D17"/>
    <w:rsid w:val="00991BA2"/>
    <w:rsid w:val="00995F63"/>
    <w:rsid w:val="0099627B"/>
    <w:rsid w:val="00996492"/>
    <w:rsid w:val="00997086"/>
    <w:rsid w:val="009974BB"/>
    <w:rsid w:val="009976ED"/>
    <w:rsid w:val="009A1888"/>
    <w:rsid w:val="009A1B89"/>
    <w:rsid w:val="009A1D67"/>
    <w:rsid w:val="009A5D89"/>
    <w:rsid w:val="009A6682"/>
    <w:rsid w:val="009A7A98"/>
    <w:rsid w:val="009B1129"/>
    <w:rsid w:val="009B1888"/>
    <w:rsid w:val="009B2303"/>
    <w:rsid w:val="009B382F"/>
    <w:rsid w:val="009B4DDF"/>
    <w:rsid w:val="009B5E12"/>
    <w:rsid w:val="009B6D29"/>
    <w:rsid w:val="009B7CC4"/>
    <w:rsid w:val="009B7FE8"/>
    <w:rsid w:val="009C200C"/>
    <w:rsid w:val="009C5550"/>
    <w:rsid w:val="009C5880"/>
    <w:rsid w:val="009C60B3"/>
    <w:rsid w:val="009C643A"/>
    <w:rsid w:val="009C6B8D"/>
    <w:rsid w:val="009C7CD2"/>
    <w:rsid w:val="009D0DED"/>
    <w:rsid w:val="009D3AB9"/>
    <w:rsid w:val="009D44D2"/>
    <w:rsid w:val="009D4F28"/>
    <w:rsid w:val="009D51C4"/>
    <w:rsid w:val="009D5B92"/>
    <w:rsid w:val="009D62AE"/>
    <w:rsid w:val="009E0FA4"/>
    <w:rsid w:val="009E19E3"/>
    <w:rsid w:val="009E3F55"/>
    <w:rsid w:val="009E5015"/>
    <w:rsid w:val="009F07AC"/>
    <w:rsid w:val="009F147F"/>
    <w:rsid w:val="009F2361"/>
    <w:rsid w:val="009F4F8F"/>
    <w:rsid w:val="009F6F74"/>
    <w:rsid w:val="00A00DD4"/>
    <w:rsid w:val="00A011F6"/>
    <w:rsid w:val="00A05931"/>
    <w:rsid w:val="00A05EF2"/>
    <w:rsid w:val="00A05F0C"/>
    <w:rsid w:val="00A137B3"/>
    <w:rsid w:val="00A15DBF"/>
    <w:rsid w:val="00A15DDA"/>
    <w:rsid w:val="00A1705C"/>
    <w:rsid w:val="00A21026"/>
    <w:rsid w:val="00A226C9"/>
    <w:rsid w:val="00A22FC3"/>
    <w:rsid w:val="00A233C8"/>
    <w:rsid w:val="00A23B74"/>
    <w:rsid w:val="00A25024"/>
    <w:rsid w:val="00A2612A"/>
    <w:rsid w:val="00A26489"/>
    <w:rsid w:val="00A278FD"/>
    <w:rsid w:val="00A316AE"/>
    <w:rsid w:val="00A31769"/>
    <w:rsid w:val="00A32524"/>
    <w:rsid w:val="00A35CFC"/>
    <w:rsid w:val="00A3603E"/>
    <w:rsid w:val="00A4328F"/>
    <w:rsid w:val="00A4453C"/>
    <w:rsid w:val="00A44A66"/>
    <w:rsid w:val="00A45707"/>
    <w:rsid w:val="00A45AD4"/>
    <w:rsid w:val="00A46192"/>
    <w:rsid w:val="00A475D1"/>
    <w:rsid w:val="00A47AD4"/>
    <w:rsid w:val="00A47E52"/>
    <w:rsid w:val="00A520DD"/>
    <w:rsid w:val="00A52619"/>
    <w:rsid w:val="00A53325"/>
    <w:rsid w:val="00A55D7B"/>
    <w:rsid w:val="00A57FCD"/>
    <w:rsid w:val="00A614A0"/>
    <w:rsid w:val="00A62398"/>
    <w:rsid w:val="00A62B42"/>
    <w:rsid w:val="00A65374"/>
    <w:rsid w:val="00A660C5"/>
    <w:rsid w:val="00A66228"/>
    <w:rsid w:val="00A667A3"/>
    <w:rsid w:val="00A6794A"/>
    <w:rsid w:val="00A70C32"/>
    <w:rsid w:val="00A72B54"/>
    <w:rsid w:val="00A7473C"/>
    <w:rsid w:val="00A771E4"/>
    <w:rsid w:val="00A81505"/>
    <w:rsid w:val="00A81A84"/>
    <w:rsid w:val="00A82CDD"/>
    <w:rsid w:val="00A83306"/>
    <w:rsid w:val="00A83DF5"/>
    <w:rsid w:val="00A86AF7"/>
    <w:rsid w:val="00A90D2D"/>
    <w:rsid w:val="00A92246"/>
    <w:rsid w:val="00A9319E"/>
    <w:rsid w:val="00A9344D"/>
    <w:rsid w:val="00A954AE"/>
    <w:rsid w:val="00A95BF6"/>
    <w:rsid w:val="00A95D57"/>
    <w:rsid w:val="00A96B2A"/>
    <w:rsid w:val="00AA0664"/>
    <w:rsid w:val="00AA0FC5"/>
    <w:rsid w:val="00AA40F9"/>
    <w:rsid w:val="00AA624E"/>
    <w:rsid w:val="00AA63FD"/>
    <w:rsid w:val="00AA652A"/>
    <w:rsid w:val="00AA6FEF"/>
    <w:rsid w:val="00AB194A"/>
    <w:rsid w:val="00AB4B08"/>
    <w:rsid w:val="00AB4B9A"/>
    <w:rsid w:val="00AB6A13"/>
    <w:rsid w:val="00AB6EE5"/>
    <w:rsid w:val="00AC10D4"/>
    <w:rsid w:val="00AC2494"/>
    <w:rsid w:val="00AC2A10"/>
    <w:rsid w:val="00AC3979"/>
    <w:rsid w:val="00AC4E9F"/>
    <w:rsid w:val="00AC766D"/>
    <w:rsid w:val="00AD2054"/>
    <w:rsid w:val="00AD22B5"/>
    <w:rsid w:val="00AD2317"/>
    <w:rsid w:val="00AD4516"/>
    <w:rsid w:val="00AD45D4"/>
    <w:rsid w:val="00AD6129"/>
    <w:rsid w:val="00AD75B2"/>
    <w:rsid w:val="00AD7B0D"/>
    <w:rsid w:val="00AE1107"/>
    <w:rsid w:val="00AE1492"/>
    <w:rsid w:val="00AE19DF"/>
    <w:rsid w:val="00AE25ED"/>
    <w:rsid w:val="00AE2F61"/>
    <w:rsid w:val="00AE42A5"/>
    <w:rsid w:val="00AE44AB"/>
    <w:rsid w:val="00AE6048"/>
    <w:rsid w:val="00AE6126"/>
    <w:rsid w:val="00AE613D"/>
    <w:rsid w:val="00AF15B7"/>
    <w:rsid w:val="00AF35D2"/>
    <w:rsid w:val="00AF4665"/>
    <w:rsid w:val="00AF60F0"/>
    <w:rsid w:val="00AF62B9"/>
    <w:rsid w:val="00AF688B"/>
    <w:rsid w:val="00AF6A11"/>
    <w:rsid w:val="00B0058E"/>
    <w:rsid w:val="00B036B7"/>
    <w:rsid w:val="00B03B21"/>
    <w:rsid w:val="00B04C05"/>
    <w:rsid w:val="00B05DFC"/>
    <w:rsid w:val="00B06A53"/>
    <w:rsid w:val="00B11504"/>
    <w:rsid w:val="00B11D67"/>
    <w:rsid w:val="00B1228C"/>
    <w:rsid w:val="00B12464"/>
    <w:rsid w:val="00B1366E"/>
    <w:rsid w:val="00B14CA2"/>
    <w:rsid w:val="00B20C6E"/>
    <w:rsid w:val="00B21FC7"/>
    <w:rsid w:val="00B22EB9"/>
    <w:rsid w:val="00B243A4"/>
    <w:rsid w:val="00B253B1"/>
    <w:rsid w:val="00B25AC2"/>
    <w:rsid w:val="00B26D8B"/>
    <w:rsid w:val="00B26FA7"/>
    <w:rsid w:val="00B27533"/>
    <w:rsid w:val="00B30A49"/>
    <w:rsid w:val="00B32361"/>
    <w:rsid w:val="00B35F04"/>
    <w:rsid w:val="00B41534"/>
    <w:rsid w:val="00B41723"/>
    <w:rsid w:val="00B4270B"/>
    <w:rsid w:val="00B428BE"/>
    <w:rsid w:val="00B457BA"/>
    <w:rsid w:val="00B46C00"/>
    <w:rsid w:val="00B47CC9"/>
    <w:rsid w:val="00B47DA8"/>
    <w:rsid w:val="00B517A2"/>
    <w:rsid w:val="00B51ABF"/>
    <w:rsid w:val="00B52A10"/>
    <w:rsid w:val="00B56E9D"/>
    <w:rsid w:val="00B61413"/>
    <w:rsid w:val="00B61557"/>
    <w:rsid w:val="00B621CD"/>
    <w:rsid w:val="00B6220A"/>
    <w:rsid w:val="00B62985"/>
    <w:rsid w:val="00B63A7B"/>
    <w:rsid w:val="00B732EA"/>
    <w:rsid w:val="00B8052A"/>
    <w:rsid w:val="00B83B03"/>
    <w:rsid w:val="00B83D95"/>
    <w:rsid w:val="00B83F0B"/>
    <w:rsid w:val="00B848B2"/>
    <w:rsid w:val="00B85687"/>
    <w:rsid w:val="00B87A24"/>
    <w:rsid w:val="00B901C9"/>
    <w:rsid w:val="00B90F0F"/>
    <w:rsid w:val="00B91540"/>
    <w:rsid w:val="00B926B4"/>
    <w:rsid w:val="00B9270E"/>
    <w:rsid w:val="00B96962"/>
    <w:rsid w:val="00B96BE9"/>
    <w:rsid w:val="00BA0B64"/>
    <w:rsid w:val="00BA4887"/>
    <w:rsid w:val="00BA5816"/>
    <w:rsid w:val="00BA7CA5"/>
    <w:rsid w:val="00BB0919"/>
    <w:rsid w:val="00BB1960"/>
    <w:rsid w:val="00BB2403"/>
    <w:rsid w:val="00BB3353"/>
    <w:rsid w:val="00BB34A9"/>
    <w:rsid w:val="00BB4B75"/>
    <w:rsid w:val="00BB5F40"/>
    <w:rsid w:val="00BB623D"/>
    <w:rsid w:val="00BB7BFA"/>
    <w:rsid w:val="00BC2176"/>
    <w:rsid w:val="00BC2814"/>
    <w:rsid w:val="00BC419F"/>
    <w:rsid w:val="00BC4A3A"/>
    <w:rsid w:val="00BC52B4"/>
    <w:rsid w:val="00BC599E"/>
    <w:rsid w:val="00BC70B4"/>
    <w:rsid w:val="00BC73DE"/>
    <w:rsid w:val="00BC7882"/>
    <w:rsid w:val="00BD05C6"/>
    <w:rsid w:val="00BD06E4"/>
    <w:rsid w:val="00BD0754"/>
    <w:rsid w:val="00BD3085"/>
    <w:rsid w:val="00BD420D"/>
    <w:rsid w:val="00BD5192"/>
    <w:rsid w:val="00BD530F"/>
    <w:rsid w:val="00BD59BB"/>
    <w:rsid w:val="00BE1F51"/>
    <w:rsid w:val="00BE2BC4"/>
    <w:rsid w:val="00BE470B"/>
    <w:rsid w:val="00BE480C"/>
    <w:rsid w:val="00BF2B68"/>
    <w:rsid w:val="00BF3273"/>
    <w:rsid w:val="00BF54A8"/>
    <w:rsid w:val="00BF672E"/>
    <w:rsid w:val="00BF69B3"/>
    <w:rsid w:val="00BF703F"/>
    <w:rsid w:val="00BF7B86"/>
    <w:rsid w:val="00C02DB9"/>
    <w:rsid w:val="00C0506C"/>
    <w:rsid w:val="00C0592E"/>
    <w:rsid w:val="00C0705D"/>
    <w:rsid w:val="00C10160"/>
    <w:rsid w:val="00C1517B"/>
    <w:rsid w:val="00C15283"/>
    <w:rsid w:val="00C17612"/>
    <w:rsid w:val="00C178B0"/>
    <w:rsid w:val="00C20633"/>
    <w:rsid w:val="00C20804"/>
    <w:rsid w:val="00C21CAB"/>
    <w:rsid w:val="00C240C4"/>
    <w:rsid w:val="00C25F46"/>
    <w:rsid w:val="00C273AE"/>
    <w:rsid w:val="00C319E1"/>
    <w:rsid w:val="00C32525"/>
    <w:rsid w:val="00C33049"/>
    <w:rsid w:val="00C4198A"/>
    <w:rsid w:val="00C44D90"/>
    <w:rsid w:val="00C45AEE"/>
    <w:rsid w:val="00C46A85"/>
    <w:rsid w:val="00C50396"/>
    <w:rsid w:val="00C51DF4"/>
    <w:rsid w:val="00C52EA7"/>
    <w:rsid w:val="00C57C8E"/>
    <w:rsid w:val="00C60D22"/>
    <w:rsid w:val="00C61C42"/>
    <w:rsid w:val="00C6200B"/>
    <w:rsid w:val="00C6288C"/>
    <w:rsid w:val="00C63FF5"/>
    <w:rsid w:val="00C659A1"/>
    <w:rsid w:val="00C675DC"/>
    <w:rsid w:val="00C71649"/>
    <w:rsid w:val="00C719C4"/>
    <w:rsid w:val="00C72601"/>
    <w:rsid w:val="00C72628"/>
    <w:rsid w:val="00C72809"/>
    <w:rsid w:val="00C7684A"/>
    <w:rsid w:val="00C8100A"/>
    <w:rsid w:val="00C8109F"/>
    <w:rsid w:val="00C81BDB"/>
    <w:rsid w:val="00C824C3"/>
    <w:rsid w:val="00C84E35"/>
    <w:rsid w:val="00C86AE8"/>
    <w:rsid w:val="00C907D9"/>
    <w:rsid w:val="00C90C43"/>
    <w:rsid w:val="00C9313D"/>
    <w:rsid w:val="00C93B04"/>
    <w:rsid w:val="00C94F0B"/>
    <w:rsid w:val="00C969CD"/>
    <w:rsid w:val="00C97CF4"/>
    <w:rsid w:val="00CA133D"/>
    <w:rsid w:val="00CA1347"/>
    <w:rsid w:val="00CA17BC"/>
    <w:rsid w:val="00CA3DDD"/>
    <w:rsid w:val="00CA5303"/>
    <w:rsid w:val="00CA5DE9"/>
    <w:rsid w:val="00CA6CBA"/>
    <w:rsid w:val="00CA6D08"/>
    <w:rsid w:val="00CB00CA"/>
    <w:rsid w:val="00CB0734"/>
    <w:rsid w:val="00CB10F0"/>
    <w:rsid w:val="00CB119F"/>
    <w:rsid w:val="00CB11C4"/>
    <w:rsid w:val="00CB14B8"/>
    <w:rsid w:val="00CB1A13"/>
    <w:rsid w:val="00CB1CA0"/>
    <w:rsid w:val="00CB6676"/>
    <w:rsid w:val="00CB6D02"/>
    <w:rsid w:val="00CC1E4A"/>
    <w:rsid w:val="00CC37D0"/>
    <w:rsid w:val="00CC4AB6"/>
    <w:rsid w:val="00CC4CC4"/>
    <w:rsid w:val="00CC5903"/>
    <w:rsid w:val="00CC6EC7"/>
    <w:rsid w:val="00CC7FF9"/>
    <w:rsid w:val="00CD1505"/>
    <w:rsid w:val="00CD180C"/>
    <w:rsid w:val="00CD191B"/>
    <w:rsid w:val="00CD1DF4"/>
    <w:rsid w:val="00CD2242"/>
    <w:rsid w:val="00CD2A71"/>
    <w:rsid w:val="00CD3C67"/>
    <w:rsid w:val="00CD6440"/>
    <w:rsid w:val="00CD73BB"/>
    <w:rsid w:val="00CE0B59"/>
    <w:rsid w:val="00CE0DF5"/>
    <w:rsid w:val="00CF1588"/>
    <w:rsid w:val="00CF1B2D"/>
    <w:rsid w:val="00CF1E4D"/>
    <w:rsid w:val="00CF2D68"/>
    <w:rsid w:val="00CF2DEF"/>
    <w:rsid w:val="00CF3561"/>
    <w:rsid w:val="00CF4154"/>
    <w:rsid w:val="00CF4711"/>
    <w:rsid w:val="00CF5021"/>
    <w:rsid w:val="00CF514A"/>
    <w:rsid w:val="00CF7978"/>
    <w:rsid w:val="00D003FE"/>
    <w:rsid w:val="00D00FF1"/>
    <w:rsid w:val="00D01405"/>
    <w:rsid w:val="00D0584E"/>
    <w:rsid w:val="00D06ABD"/>
    <w:rsid w:val="00D07048"/>
    <w:rsid w:val="00D10EC9"/>
    <w:rsid w:val="00D155D1"/>
    <w:rsid w:val="00D16348"/>
    <w:rsid w:val="00D166B3"/>
    <w:rsid w:val="00D17576"/>
    <w:rsid w:val="00D204C0"/>
    <w:rsid w:val="00D2119F"/>
    <w:rsid w:val="00D216AC"/>
    <w:rsid w:val="00D21E52"/>
    <w:rsid w:val="00D23AF7"/>
    <w:rsid w:val="00D246F4"/>
    <w:rsid w:val="00D32498"/>
    <w:rsid w:val="00D33401"/>
    <w:rsid w:val="00D33ABB"/>
    <w:rsid w:val="00D340E9"/>
    <w:rsid w:val="00D3466A"/>
    <w:rsid w:val="00D34EC2"/>
    <w:rsid w:val="00D37EAC"/>
    <w:rsid w:val="00D41215"/>
    <w:rsid w:val="00D42980"/>
    <w:rsid w:val="00D42BB3"/>
    <w:rsid w:val="00D44B6F"/>
    <w:rsid w:val="00D470A8"/>
    <w:rsid w:val="00D5104D"/>
    <w:rsid w:val="00D5323D"/>
    <w:rsid w:val="00D54E79"/>
    <w:rsid w:val="00D55050"/>
    <w:rsid w:val="00D55552"/>
    <w:rsid w:val="00D55D18"/>
    <w:rsid w:val="00D55F04"/>
    <w:rsid w:val="00D565B9"/>
    <w:rsid w:val="00D60770"/>
    <w:rsid w:val="00D61D76"/>
    <w:rsid w:val="00D61DB9"/>
    <w:rsid w:val="00D62B9A"/>
    <w:rsid w:val="00D62F26"/>
    <w:rsid w:val="00D640A7"/>
    <w:rsid w:val="00D65F62"/>
    <w:rsid w:val="00D73364"/>
    <w:rsid w:val="00D7443E"/>
    <w:rsid w:val="00D753E8"/>
    <w:rsid w:val="00D76BD7"/>
    <w:rsid w:val="00D76D45"/>
    <w:rsid w:val="00D77B0B"/>
    <w:rsid w:val="00D77D84"/>
    <w:rsid w:val="00D91014"/>
    <w:rsid w:val="00D97D85"/>
    <w:rsid w:val="00DA2694"/>
    <w:rsid w:val="00DB0FD9"/>
    <w:rsid w:val="00DB202B"/>
    <w:rsid w:val="00DB4C68"/>
    <w:rsid w:val="00DB584A"/>
    <w:rsid w:val="00DB5C90"/>
    <w:rsid w:val="00DC3995"/>
    <w:rsid w:val="00DC3B98"/>
    <w:rsid w:val="00DC40A2"/>
    <w:rsid w:val="00DC7871"/>
    <w:rsid w:val="00DD035F"/>
    <w:rsid w:val="00DD0DAB"/>
    <w:rsid w:val="00DD32FF"/>
    <w:rsid w:val="00DD3788"/>
    <w:rsid w:val="00DD5ED9"/>
    <w:rsid w:val="00DD64D7"/>
    <w:rsid w:val="00DD720D"/>
    <w:rsid w:val="00DD7A21"/>
    <w:rsid w:val="00DE0595"/>
    <w:rsid w:val="00DE069C"/>
    <w:rsid w:val="00DE16D7"/>
    <w:rsid w:val="00DE1D13"/>
    <w:rsid w:val="00DE6A30"/>
    <w:rsid w:val="00DE7158"/>
    <w:rsid w:val="00DF6D9D"/>
    <w:rsid w:val="00DF71F5"/>
    <w:rsid w:val="00DF74D2"/>
    <w:rsid w:val="00DF7631"/>
    <w:rsid w:val="00E0012E"/>
    <w:rsid w:val="00E04D0A"/>
    <w:rsid w:val="00E05666"/>
    <w:rsid w:val="00E064FA"/>
    <w:rsid w:val="00E069F7"/>
    <w:rsid w:val="00E07802"/>
    <w:rsid w:val="00E11196"/>
    <w:rsid w:val="00E1299B"/>
    <w:rsid w:val="00E14E38"/>
    <w:rsid w:val="00E15347"/>
    <w:rsid w:val="00E15A59"/>
    <w:rsid w:val="00E16D9D"/>
    <w:rsid w:val="00E23654"/>
    <w:rsid w:val="00E24F38"/>
    <w:rsid w:val="00E25E11"/>
    <w:rsid w:val="00E26521"/>
    <w:rsid w:val="00E26E88"/>
    <w:rsid w:val="00E270BA"/>
    <w:rsid w:val="00E317DC"/>
    <w:rsid w:val="00E31AD6"/>
    <w:rsid w:val="00E331F9"/>
    <w:rsid w:val="00E34C07"/>
    <w:rsid w:val="00E36B79"/>
    <w:rsid w:val="00E36C40"/>
    <w:rsid w:val="00E36CEE"/>
    <w:rsid w:val="00E36F0B"/>
    <w:rsid w:val="00E41499"/>
    <w:rsid w:val="00E424FA"/>
    <w:rsid w:val="00E42631"/>
    <w:rsid w:val="00E43489"/>
    <w:rsid w:val="00E461CE"/>
    <w:rsid w:val="00E472F2"/>
    <w:rsid w:val="00E47B12"/>
    <w:rsid w:val="00E50E8B"/>
    <w:rsid w:val="00E51D02"/>
    <w:rsid w:val="00E5207B"/>
    <w:rsid w:val="00E52B9F"/>
    <w:rsid w:val="00E5381F"/>
    <w:rsid w:val="00E573F8"/>
    <w:rsid w:val="00E57CF8"/>
    <w:rsid w:val="00E612E4"/>
    <w:rsid w:val="00E62513"/>
    <w:rsid w:val="00E62815"/>
    <w:rsid w:val="00E64B35"/>
    <w:rsid w:val="00E64D32"/>
    <w:rsid w:val="00E64E62"/>
    <w:rsid w:val="00E67A23"/>
    <w:rsid w:val="00E701EA"/>
    <w:rsid w:val="00E70FF4"/>
    <w:rsid w:val="00E71BF8"/>
    <w:rsid w:val="00E7387B"/>
    <w:rsid w:val="00E76814"/>
    <w:rsid w:val="00E7682B"/>
    <w:rsid w:val="00E7784B"/>
    <w:rsid w:val="00E80DC9"/>
    <w:rsid w:val="00E80FF8"/>
    <w:rsid w:val="00E8123C"/>
    <w:rsid w:val="00E81FF8"/>
    <w:rsid w:val="00E8208B"/>
    <w:rsid w:val="00E82CF5"/>
    <w:rsid w:val="00E83169"/>
    <w:rsid w:val="00E83D35"/>
    <w:rsid w:val="00E85C17"/>
    <w:rsid w:val="00E942D5"/>
    <w:rsid w:val="00E95A08"/>
    <w:rsid w:val="00E95B43"/>
    <w:rsid w:val="00E96413"/>
    <w:rsid w:val="00EA014C"/>
    <w:rsid w:val="00EA0C37"/>
    <w:rsid w:val="00EA0C4B"/>
    <w:rsid w:val="00EA1631"/>
    <w:rsid w:val="00EA1847"/>
    <w:rsid w:val="00EA2328"/>
    <w:rsid w:val="00EA2918"/>
    <w:rsid w:val="00EA4A9C"/>
    <w:rsid w:val="00EA632E"/>
    <w:rsid w:val="00EA7379"/>
    <w:rsid w:val="00EA7446"/>
    <w:rsid w:val="00EA77B8"/>
    <w:rsid w:val="00EB69F5"/>
    <w:rsid w:val="00EC18D9"/>
    <w:rsid w:val="00EC215B"/>
    <w:rsid w:val="00EC2C92"/>
    <w:rsid w:val="00EC3CD2"/>
    <w:rsid w:val="00EC3DB5"/>
    <w:rsid w:val="00EC515F"/>
    <w:rsid w:val="00EC656A"/>
    <w:rsid w:val="00ED09B1"/>
    <w:rsid w:val="00ED33BE"/>
    <w:rsid w:val="00ED3FE8"/>
    <w:rsid w:val="00ED5BAE"/>
    <w:rsid w:val="00EE0C2B"/>
    <w:rsid w:val="00EE335A"/>
    <w:rsid w:val="00EE3979"/>
    <w:rsid w:val="00EE48E7"/>
    <w:rsid w:val="00EE5D64"/>
    <w:rsid w:val="00EE6F44"/>
    <w:rsid w:val="00EE7940"/>
    <w:rsid w:val="00EE7E46"/>
    <w:rsid w:val="00EF51D1"/>
    <w:rsid w:val="00EF554B"/>
    <w:rsid w:val="00F0025F"/>
    <w:rsid w:val="00F01E1F"/>
    <w:rsid w:val="00F01EAC"/>
    <w:rsid w:val="00F05017"/>
    <w:rsid w:val="00F0573C"/>
    <w:rsid w:val="00F10FD8"/>
    <w:rsid w:val="00F11E41"/>
    <w:rsid w:val="00F1217D"/>
    <w:rsid w:val="00F13404"/>
    <w:rsid w:val="00F13935"/>
    <w:rsid w:val="00F14DDA"/>
    <w:rsid w:val="00F156CC"/>
    <w:rsid w:val="00F16FA9"/>
    <w:rsid w:val="00F1746C"/>
    <w:rsid w:val="00F20CFC"/>
    <w:rsid w:val="00F21AD0"/>
    <w:rsid w:val="00F21B38"/>
    <w:rsid w:val="00F2203C"/>
    <w:rsid w:val="00F222D1"/>
    <w:rsid w:val="00F2330F"/>
    <w:rsid w:val="00F236E7"/>
    <w:rsid w:val="00F2429D"/>
    <w:rsid w:val="00F24538"/>
    <w:rsid w:val="00F26015"/>
    <w:rsid w:val="00F27064"/>
    <w:rsid w:val="00F279E2"/>
    <w:rsid w:val="00F27A54"/>
    <w:rsid w:val="00F30803"/>
    <w:rsid w:val="00F31BA9"/>
    <w:rsid w:val="00F36781"/>
    <w:rsid w:val="00F36B63"/>
    <w:rsid w:val="00F3758E"/>
    <w:rsid w:val="00F37592"/>
    <w:rsid w:val="00F3786D"/>
    <w:rsid w:val="00F3796C"/>
    <w:rsid w:val="00F40466"/>
    <w:rsid w:val="00F41159"/>
    <w:rsid w:val="00F41790"/>
    <w:rsid w:val="00F421B6"/>
    <w:rsid w:val="00F42764"/>
    <w:rsid w:val="00F441C5"/>
    <w:rsid w:val="00F50A26"/>
    <w:rsid w:val="00F513EC"/>
    <w:rsid w:val="00F5221D"/>
    <w:rsid w:val="00F5374E"/>
    <w:rsid w:val="00F53870"/>
    <w:rsid w:val="00F577C0"/>
    <w:rsid w:val="00F60566"/>
    <w:rsid w:val="00F61DE0"/>
    <w:rsid w:val="00F6258F"/>
    <w:rsid w:val="00F62C3B"/>
    <w:rsid w:val="00F6453B"/>
    <w:rsid w:val="00F677B4"/>
    <w:rsid w:val="00F7119C"/>
    <w:rsid w:val="00F71B91"/>
    <w:rsid w:val="00F74A0A"/>
    <w:rsid w:val="00F74ED9"/>
    <w:rsid w:val="00F759C0"/>
    <w:rsid w:val="00F76032"/>
    <w:rsid w:val="00F76A53"/>
    <w:rsid w:val="00F76A6D"/>
    <w:rsid w:val="00F76EE0"/>
    <w:rsid w:val="00F77251"/>
    <w:rsid w:val="00F8033A"/>
    <w:rsid w:val="00F825A9"/>
    <w:rsid w:val="00F830A7"/>
    <w:rsid w:val="00F83DF3"/>
    <w:rsid w:val="00F84A5A"/>
    <w:rsid w:val="00F85DDA"/>
    <w:rsid w:val="00F903FB"/>
    <w:rsid w:val="00F919C0"/>
    <w:rsid w:val="00F91AA9"/>
    <w:rsid w:val="00F92D66"/>
    <w:rsid w:val="00F940B1"/>
    <w:rsid w:val="00F951BC"/>
    <w:rsid w:val="00F96B3E"/>
    <w:rsid w:val="00F96DEA"/>
    <w:rsid w:val="00F97680"/>
    <w:rsid w:val="00FA0BC8"/>
    <w:rsid w:val="00FA17E3"/>
    <w:rsid w:val="00FA242C"/>
    <w:rsid w:val="00FA7938"/>
    <w:rsid w:val="00FB2595"/>
    <w:rsid w:val="00FB337E"/>
    <w:rsid w:val="00FB33E8"/>
    <w:rsid w:val="00FB5964"/>
    <w:rsid w:val="00FB5FD7"/>
    <w:rsid w:val="00FB7306"/>
    <w:rsid w:val="00FB74B5"/>
    <w:rsid w:val="00FB7D79"/>
    <w:rsid w:val="00FC0BBC"/>
    <w:rsid w:val="00FC1145"/>
    <w:rsid w:val="00FC2C2C"/>
    <w:rsid w:val="00FC4A77"/>
    <w:rsid w:val="00FC671F"/>
    <w:rsid w:val="00FD09E9"/>
    <w:rsid w:val="00FD19C2"/>
    <w:rsid w:val="00FD2460"/>
    <w:rsid w:val="00FD28A7"/>
    <w:rsid w:val="00FD2FEF"/>
    <w:rsid w:val="00FD32FF"/>
    <w:rsid w:val="00FD572C"/>
    <w:rsid w:val="00FE6130"/>
    <w:rsid w:val="00FE613F"/>
    <w:rsid w:val="00FE64DC"/>
    <w:rsid w:val="00FE6A5B"/>
    <w:rsid w:val="00FE7542"/>
    <w:rsid w:val="00FE77C1"/>
    <w:rsid w:val="00FF00EF"/>
    <w:rsid w:val="00FF22E9"/>
    <w:rsid w:val="00FF5119"/>
    <w:rsid w:val="00FF5961"/>
    <w:rsid w:val="00F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064D2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0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4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C02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064D2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0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4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C02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</dc:creator>
  <cp:keywords/>
  <dc:description/>
  <cp:lastModifiedBy>ор</cp:lastModifiedBy>
  <cp:revision>3</cp:revision>
  <dcterms:created xsi:type="dcterms:W3CDTF">2020-03-18T11:06:00Z</dcterms:created>
  <dcterms:modified xsi:type="dcterms:W3CDTF">2020-03-18T12:18:00Z</dcterms:modified>
</cp:coreProperties>
</file>